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C4" w:rsidRPr="000E462F" w:rsidRDefault="001F6AC4" w:rsidP="001F6AC4">
      <w:pPr>
        <w:spacing w:line="600" w:lineRule="exact"/>
        <w:ind w:firstLineChars="1600" w:firstLine="5120"/>
        <w:rPr>
          <w:rFonts w:ascii="仿宋_GB2312" w:eastAsia="仿宋_GB2312" w:cs="仿宋_GB2312"/>
          <w:color w:val="000000"/>
          <w:sz w:val="32"/>
          <w:szCs w:val="32"/>
        </w:rPr>
      </w:pPr>
      <w:proofErr w:type="gramStart"/>
      <w:r w:rsidRPr="000E462F">
        <w:rPr>
          <w:rFonts w:ascii="仿宋_GB2312" w:eastAsia="仿宋_GB2312" w:cs="仿宋_GB2312" w:hint="eastAsia"/>
          <w:color w:val="000000"/>
          <w:sz w:val="32"/>
          <w:szCs w:val="32"/>
        </w:rPr>
        <w:t>舒教函</w:t>
      </w:r>
      <w:proofErr w:type="gramEnd"/>
      <w:r>
        <w:rPr>
          <w:rFonts w:ascii="仿宋_GB2312" w:eastAsia="仿宋_GB2312" w:cs="仿宋_GB2312" w:hint="eastAsia"/>
          <w:color w:val="000000"/>
          <w:sz w:val="32"/>
          <w:szCs w:val="32"/>
        </w:rPr>
        <w:t>〔2019〕7号</w:t>
      </w:r>
    </w:p>
    <w:p w:rsidR="00DE08D7" w:rsidRPr="001F6AC4" w:rsidRDefault="00DE08D7">
      <w:pPr>
        <w:spacing w:line="600" w:lineRule="exact"/>
        <w:jc w:val="center"/>
        <w:rPr>
          <w:rFonts w:ascii="方正小标宋简体" w:eastAsia="方正小标宋简体" w:hAnsi="方正小标宋简体" w:cs="方正小标宋简体"/>
          <w:bCs/>
          <w:sz w:val="44"/>
          <w:szCs w:val="44"/>
        </w:rPr>
      </w:pPr>
    </w:p>
    <w:p w:rsidR="00DE08D7" w:rsidRDefault="00EC23A2" w:rsidP="00EA2F35">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舒城县教育局关于县十七届人大三次会议第4号代表建议答复的函</w:t>
      </w:r>
    </w:p>
    <w:p w:rsidR="00DE08D7" w:rsidRDefault="00DE08D7">
      <w:pPr>
        <w:spacing w:line="600" w:lineRule="exact"/>
        <w:ind w:firstLineChars="200" w:firstLine="883"/>
        <w:rPr>
          <w:rFonts w:asciiTheme="majorEastAsia" w:eastAsiaTheme="majorEastAsia" w:hAnsiTheme="majorEastAsia"/>
          <w:b/>
          <w:sz w:val="44"/>
          <w:szCs w:val="44"/>
        </w:rPr>
      </w:pPr>
    </w:p>
    <w:p w:rsidR="00DE08D7" w:rsidRDefault="00EC23A2">
      <w:pPr>
        <w:spacing w:line="600" w:lineRule="exact"/>
        <w:rPr>
          <w:rFonts w:ascii="仿宋_GB2312" w:eastAsia="仿宋_GB2312"/>
          <w:color w:val="000000"/>
          <w:sz w:val="32"/>
          <w:szCs w:val="32"/>
        </w:rPr>
      </w:pPr>
      <w:proofErr w:type="gramStart"/>
      <w:r>
        <w:rPr>
          <w:rFonts w:ascii="仿宋_GB2312" w:eastAsia="仿宋_GB2312" w:cs="仿宋_GB2312" w:hint="eastAsia"/>
          <w:color w:val="000000"/>
          <w:sz w:val="32"/>
          <w:szCs w:val="32"/>
        </w:rPr>
        <w:t>尤守付</w:t>
      </w:r>
      <w:proofErr w:type="gramEnd"/>
      <w:r>
        <w:rPr>
          <w:rFonts w:ascii="仿宋_GB2312" w:eastAsia="仿宋_GB2312" w:cs="仿宋_GB2312" w:hint="eastAsia"/>
          <w:color w:val="000000"/>
          <w:sz w:val="32"/>
          <w:szCs w:val="32"/>
        </w:rPr>
        <w:t>、徐亮、程锋、胡学聪、钟健、</w:t>
      </w:r>
      <w:proofErr w:type="gramStart"/>
      <w:r>
        <w:rPr>
          <w:rFonts w:ascii="仿宋_GB2312" w:eastAsia="仿宋_GB2312" w:cs="仿宋_GB2312" w:hint="eastAsia"/>
          <w:color w:val="000000"/>
          <w:sz w:val="32"/>
          <w:szCs w:val="32"/>
        </w:rPr>
        <w:t>郭</w:t>
      </w:r>
      <w:proofErr w:type="gramEnd"/>
      <w:r>
        <w:rPr>
          <w:rFonts w:ascii="仿宋_GB2312" w:eastAsia="仿宋_GB2312" w:cs="仿宋_GB2312" w:hint="eastAsia"/>
          <w:color w:val="000000"/>
          <w:sz w:val="32"/>
          <w:szCs w:val="32"/>
        </w:rPr>
        <w:t>玉龙、赵明月、牛守平、董帮群、梁晶晶、任永青、许云仙代表</w:t>
      </w:r>
      <w:r>
        <w:rPr>
          <w:rFonts w:ascii="仿宋_GB2312" w:eastAsia="仿宋_GB2312" w:hAnsi="宋体" w:cs="仿宋_GB2312" w:hint="eastAsia"/>
          <w:color w:val="000000"/>
          <w:sz w:val="32"/>
          <w:szCs w:val="32"/>
        </w:rPr>
        <w:t>：</w:t>
      </w:r>
    </w:p>
    <w:p w:rsidR="00DE08D7" w:rsidRPr="00FC3E5E" w:rsidRDefault="00EC23A2" w:rsidP="00FC3E5E">
      <w:pPr>
        <w:spacing w:line="600" w:lineRule="exact"/>
        <w:ind w:firstLineChars="200" w:firstLine="640"/>
        <w:rPr>
          <w:rFonts w:ascii="仿宋_GB2312" w:eastAsia="仿宋_GB2312" w:cs="仿宋_GB2312"/>
          <w:color w:val="000000"/>
          <w:sz w:val="32"/>
          <w:szCs w:val="32"/>
        </w:rPr>
      </w:pPr>
      <w:r w:rsidRPr="00FC3E5E">
        <w:rPr>
          <w:rFonts w:ascii="仿宋_GB2312" w:eastAsia="仿宋_GB2312" w:cs="仿宋_GB2312" w:hint="eastAsia"/>
          <w:color w:val="000000"/>
          <w:sz w:val="32"/>
          <w:szCs w:val="32"/>
        </w:rPr>
        <w:t>你们</w:t>
      </w:r>
      <w:r w:rsidR="00FC3E5E" w:rsidRPr="00FC3E5E">
        <w:rPr>
          <w:rFonts w:ascii="仿宋_GB2312" w:eastAsia="仿宋_GB2312" w:cs="仿宋_GB2312" w:hint="eastAsia"/>
          <w:color w:val="000000"/>
          <w:sz w:val="32"/>
          <w:szCs w:val="32"/>
        </w:rPr>
        <w:t>在县十七届人大三次会议</w:t>
      </w:r>
      <w:r w:rsidR="00FC3E5E">
        <w:rPr>
          <w:rFonts w:ascii="仿宋_GB2312" w:eastAsia="仿宋_GB2312" w:cs="仿宋_GB2312" w:hint="eastAsia"/>
          <w:color w:val="000000"/>
          <w:sz w:val="32"/>
          <w:szCs w:val="32"/>
        </w:rPr>
        <w:t>期间</w:t>
      </w:r>
      <w:r w:rsidRPr="00FC3E5E">
        <w:rPr>
          <w:rFonts w:ascii="仿宋_GB2312" w:eastAsia="仿宋_GB2312" w:cs="仿宋_GB2312" w:hint="eastAsia"/>
          <w:color w:val="000000"/>
          <w:sz w:val="32"/>
          <w:szCs w:val="32"/>
        </w:rPr>
        <w:t>提出的《</w:t>
      </w:r>
      <w:r>
        <w:rPr>
          <w:rFonts w:ascii="仿宋_GB2312" w:eastAsia="仿宋_GB2312" w:cs="仿宋_GB2312" w:hint="eastAsia"/>
          <w:color w:val="000000"/>
          <w:sz w:val="32"/>
          <w:szCs w:val="32"/>
        </w:rPr>
        <w:t>关于高度重视农村留守老人、留守儿童问题</w:t>
      </w:r>
      <w:r w:rsidRPr="00FC3E5E">
        <w:rPr>
          <w:rFonts w:ascii="仿宋_GB2312" w:eastAsia="仿宋_GB2312" w:cs="仿宋_GB2312" w:hint="eastAsia"/>
          <w:color w:val="000000"/>
          <w:sz w:val="32"/>
          <w:szCs w:val="32"/>
        </w:rPr>
        <w:t>》建议收悉。经研究办理，现答复如下：</w:t>
      </w:r>
    </w:p>
    <w:p w:rsidR="00DE08D7" w:rsidRDefault="00EC23A2">
      <w:pPr>
        <w:pStyle w:val="p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2010年以来，县委、县政府加强留守儿童之家民生工程项目建设,</w:t>
      </w:r>
      <w:r>
        <w:rPr>
          <w:rFonts w:ascii="仿宋_GB2312" w:eastAsia="仿宋_GB2312" w:hAnsi="仿宋_GB2312" w:cs="仿宋_GB2312" w:hint="eastAsia"/>
          <w:color w:val="000000"/>
          <w:sz w:val="32"/>
          <w:szCs w:val="32"/>
        </w:rPr>
        <w:t>建立了“党政统筹、部门联动、村校为主、家庭尽责、社会参与、儿童为本”六位一体的农村留守儿童关爱服务体系，致力于为儿童提供“学业有教、安全有保、亲情有护、生活有帮、困难有助”的成长环境，营造了关爱留守儿童成长、促进社会和谐发展的良好格局。我们主要做了一下工作：</w:t>
      </w:r>
    </w:p>
    <w:p w:rsidR="00DE08D7" w:rsidRDefault="00EC23A2">
      <w:pPr>
        <w:spacing w:line="600" w:lineRule="exact"/>
        <w:ind w:firstLineChars="200" w:firstLine="640"/>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t>一、加强组织领导，建立儿童关爱工作责任体系</w:t>
      </w:r>
    </w:p>
    <w:p w:rsidR="00DE08D7" w:rsidRDefault="00EC23A2">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委、县政府高度重视，成立了“舒城县农村留守儿童关爱服务体系工作领导组”，制定了留守儿童关爱服务体系实施意见，明确任务和职责，提出构建关爱服务体系工作具体要求；每年至少召开一次专题会议督促各部门履行职责，加强留守儿童关爱工作。</w:t>
      </w:r>
    </w:p>
    <w:p w:rsidR="00DE08D7" w:rsidRDefault="00EC23A2">
      <w:pPr>
        <w:spacing w:line="600" w:lineRule="exact"/>
        <w:ind w:firstLineChars="200" w:firstLine="640"/>
        <w:rPr>
          <w:rFonts w:ascii="仿宋_GB2312" w:eastAsia="仿宋_GB2312" w:hAnsi="仿宋_GB2312" w:cs="仿宋_GB2312"/>
          <w:bCs/>
          <w:color w:val="000000"/>
          <w:sz w:val="32"/>
          <w:szCs w:val="32"/>
        </w:rPr>
      </w:pPr>
      <w:r>
        <w:rPr>
          <w:rFonts w:ascii="黑体" w:eastAsia="黑体" w:hAnsi="黑体" w:cs="黑体" w:hint="eastAsia"/>
          <w:bCs/>
          <w:color w:val="000000"/>
          <w:sz w:val="32"/>
          <w:szCs w:val="32"/>
        </w:rPr>
        <w:lastRenderedPageBreak/>
        <w:t>二、突出地方特色，打造留守儿童关爱工作品牌</w:t>
      </w:r>
    </w:p>
    <w:p w:rsidR="00DE08D7" w:rsidRDefault="00EC23A2">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1.实现了留守儿童教育、文化、活动场所全覆盖。</w:t>
      </w:r>
      <w:r>
        <w:rPr>
          <w:rFonts w:ascii="仿宋_GB2312" w:eastAsia="仿宋_GB2312" w:hAnsi="仿宋_GB2312" w:cs="仿宋_GB2312" w:hint="eastAsia"/>
          <w:color w:val="000000"/>
          <w:sz w:val="32"/>
          <w:szCs w:val="32"/>
        </w:rPr>
        <w:t>县政府先后投入4500万元配套资金，依托民生工程建立留守儿童活动室25所、农村留守儿童之家366所、村级留守儿童文化书屋（农家书屋综合利用）412所。严格管理,做到每个留守儿童活动室（之家）有专人管理，定期开放。</w:t>
      </w:r>
      <w:r>
        <w:rPr>
          <w:rFonts w:ascii="仿宋_GB2312" w:eastAsia="仿宋_GB2312" w:hAnsi="仿宋_GB2312" w:cs="仿宋_GB2312" w:hint="eastAsia"/>
          <w:sz w:val="32"/>
          <w:szCs w:val="32"/>
        </w:rPr>
        <w:t>自2012年以来，省妇联、省财政厅每年安排专项经费30多万元，其中5万元实施留守儿童关爱服务项目，为开展留守儿童关爱服务提供保障。</w:t>
      </w:r>
    </w:p>
    <w:p w:rsidR="00DE08D7" w:rsidRDefault="00EC23A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2.开展系列关爱服务活动。一是开展家庭教育报告会、家庭教育公益课堂等，向家长传播先进的教育理念。</w:t>
      </w:r>
      <w:r>
        <w:rPr>
          <w:rFonts w:ascii="仿宋_GB2312" w:eastAsia="仿宋_GB2312" w:hAnsi="仿宋_GB2312" w:cs="仿宋_GB2312" w:hint="eastAsia"/>
          <w:sz w:val="32"/>
          <w:szCs w:val="32"/>
        </w:rPr>
        <w:t>组织家庭教育报告会、开办家庭教育公益课堂，今年3月28日，聘请市家庭教育专家到柏林德仁希望小学开展了一次家庭教育专题报告会，讲授家教科学知识，通过举办家庭教育报告会、向全县广大家长传播先进的家教理念和科学的育子方法。持续开展“书香家庭·亲子阅读”活动，努力使家庭成为立德树人的“第一课堂”。</w:t>
      </w:r>
      <w:r>
        <w:rPr>
          <w:rFonts w:ascii="仿宋_GB2312" w:eastAsia="仿宋_GB2312" w:hAnsi="仿宋_GB2312" w:cs="仿宋_GB2312" w:hint="eastAsia"/>
          <w:b/>
          <w:sz w:val="32"/>
          <w:szCs w:val="32"/>
        </w:rPr>
        <w:t>二是开展亲子趣味运动会和农村留守儿童的感恩励志教育活动。</w:t>
      </w:r>
      <w:r>
        <w:rPr>
          <w:rFonts w:ascii="仿宋_GB2312" w:eastAsia="仿宋_GB2312" w:hAnsi="仿宋_GB2312" w:cs="仿宋_GB2312" w:hint="eastAsia"/>
          <w:sz w:val="32"/>
          <w:szCs w:val="32"/>
        </w:rPr>
        <w:t>2019年2月23日，县教育局、县妇联组织了一场以“爱心手拉手，成长心连心”为主题的关爱农村留守孩子的大型公益活动在舒城二中体育馆内隆重举行。来自五显、河棚、南港等7个乡镇的8所学校的约280名学生、家长、老师以及全国各地的义工参加了此次活动，让学生在体验中增强感恩意识、责任意识和励志</w:t>
      </w:r>
      <w:r>
        <w:rPr>
          <w:rFonts w:ascii="仿宋_GB2312" w:eastAsia="仿宋_GB2312" w:hAnsi="仿宋_GB2312" w:cs="仿宋_GB2312" w:hint="eastAsia"/>
          <w:sz w:val="32"/>
          <w:szCs w:val="32"/>
        </w:rPr>
        <w:lastRenderedPageBreak/>
        <w:t>情怀。</w:t>
      </w:r>
      <w:r>
        <w:rPr>
          <w:rFonts w:ascii="仿宋_GB2312" w:eastAsia="仿宋_GB2312" w:hAnsi="仿宋_GB2312" w:cs="仿宋_GB2312" w:hint="eastAsia"/>
          <w:b/>
          <w:sz w:val="32"/>
          <w:szCs w:val="32"/>
        </w:rPr>
        <w:t>三是加强留守儿童法制教育，切实提高留守儿童自我保护意识。</w:t>
      </w:r>
      <w:r>
        <w:rPr>
          <w:rFonts w:ascii="仿宋_GB2312" w:eastAsia="仿宋_GB2312" w:hAnsi="仿宋_GB2312" w:cs="仿宋_GB2312" w:hint="eastAsia"/>
          <w:sz w:val="32"/>
          <w:szCs w:val="32"/>
        </w:rPr>
        <w:t>为提高留守孩子法律意识和自我保护能力，2019年3月22日，在舒城职业学校举办了“送法进校园”宣讲报告会，针对学生群体，利用动画、视频等喜闻乐见的形式进行深入浅出的讲解，为该校500余名在校师生上了一堂别开生面的法制课，极大地提高了孩子们的自我保护意识。</w:t>
      </w:r>
      <w:r>
        <w:rPr>
          <w:rFonts w:ascii="仿宋_GB2312" w:eastAsia="仿宋_GB2312" w:hAnsi="仿宋_GB2312" w:cs="仿宋_GB2312" w:hint="eastAsia"/>
          <w:b/>
          <w:bCs/>
          <w:sz w:val="32"/>
          <w:szCs w:val="32"/>
        </w:rPr>
        <w:t>四是开展节日送温暖活动。</w:t>
      </w:r>
      <w:r>
        <w:rPr>
          <w:rFonts w:ascii="仿宋_GB2312" w:eastAsia="仿宋_GB2312" w:hAnsi="仿宋_GB2312" w:cs="仿宋_GB2312" w:hint="eastAsia"/>
          <w:sz w:val="32"/>
          <w:szCs w:val="32"/>
        </w:rPr>
        <w:t>每年“六一”期间，县教育局主要负责人和分管领导先后到留守儿童较多的学校看望慰问少年儿童，发放慰问金、慰问品。</w:t>
      </w:r>
      <w:bookmarkStart w:id="0" w:name="_GoBack"/>
      <w:bookmarkEnd w:id="0"/>
    </w:p>
    <w:p w:rsidR="00DE08D7" w:rsidRDefault="00EC23A2">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三、强化活动宣传，营造浓厚的留守儿童关爱工作氛围</w:t>
      </w:r>
    </w:p>
    <w:p w:rsidR="00DE08D7" w:rsidRDefault="00EC23A2">
      <w:pPr>
        <w:autoSpaceDE w:val="0"/>
        <w:spacing w:line="60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sz w:val="32"/>
          <w:szCs w:val="32"/>
        </w:rPr>
        <w:t>一是加大宣传力度。</w:t>
      </w:r>
      <w:r>
        <w:rPr>
          <w:rStyle w:val="hei41"/>
          <w:rFonts w:ascii="仿宋_GB2312" w:eastAsia="仿宋_GB2312" w:hAnsi="仿宋_GB2312" w:cs="仿宋_GB2312" w:hint="eastAsia"/>
          <w:sz w:val="32"/>
          <w:szCs w:val="32"/>
        </w:rPr>
        <w:t>利用广播、电视、报纸、网络等媒介，适时报道留守儿童的学习、生活现状，</w:t>
      </w:r>
      <w:r>
        <w:rPr>
          <w:rFonts w:ascii="仿宋_GB2312" w:eastAsia="仿宋_GB2312" w:hAnsi="仿宋_GB2312" w:cs="仿宋_GB2312" w:hint="eastAsia"/>
          <w:kern w:val="0"/>
          <w:sz w:val="32"/>
          <w:szCs w:val="32"/>
        </w:rPr>
        <w:t>宣传留守儿童关爱工作中涌现出的新举措、新经验、新鲜事、新人物。</w:t>
      </w:r>
      <w:r>
        <w:rPr>
          <w:rStyle w:val="hei41"/>
          <w:rFonts w:ascii="仿宋_GB2312" w:eastAsia="仿宋_GB2312" w:hAnsi="仿宋_GB2312" w:cs="仿宋_GB2312" w:hint="eastAsia"/>
          <w:sz w:val="32"/>
          <w:szCs w:val="32"/>
        </w:rPr>
        <w:t>动员社会各界人士参与关爱行动，从而在全县营造共同关爱留守儿童的浓厚氛围。</w:t>
      </w:r>
      <w:r>
        <w:rPr>
          <w:rFonts w:ascii="仿宋_GB2312" w:eastAsia="仿宋_GB2312" w:hAnsi="仿宋_GB2312" w:cs="仿宋_GB2312" w:hint="eastAsia"/>
          <w:b/>
          <w:color w:val="000000"/>
          <w:sz w:val="32"/>
          <w:szCs w:val="32"/>
        </w:rPr>
        <w:t>二是注重典型引导。</w:t>
      </w:r>
      <w:r>
        <w:rPr>
          <w:rFonts w:ascii="仿宋_GB2312" w:eastAsia="仿宋_GB2312" w:hAnsi="仿宋_GB2312" w:cs="仿宋_GB2312" w:hint="eastAsia"/>
          <w:color w:val="000000"/>
          <w:sz w:val="32"/>
          <w:szCs w:val="32"/>
        </w:rPr>
        <w:t>每年都评选表彰一批“关爱留守儿童工作先进集体”、“留守儿童关爱工作示范户”、“优秀爱心妈妈（爸爸）”、“优秀留守儿童”等先进典型，</w:t>
      </w:r>
      <w:r>
        <w:rPr>
          <w:rFonts w:ascii="仿宋_GB2312" w:eastAsia="仿宋_GB2312" w:hAnsi="仿宋_GB2312" w:cs="仿宋_GB2312" w:hint="eastAsia"/>
          <w:bCs/>
          <w:color w:val="000000"/>
          <w:kern w:val="0"/>
          <w:sz w:val="32"/>
          <w:szCs w:val="32"/>
        </w:rPr>
        <w:t>发挥典型的示范引领作用，</w:t>
      </w:r>
      <w:r>
        <w:rPr>
          <w:rFonts w:ascii="仿宋_GB2312" w:eastAsia="仿宋_GB2312" w:hAnsi="仿宋_GB2312" w:cs="仿宋_GB2312" w:hint="eastAsia"/>
          <w:color w:val="000000"/>
          <w:kern w:val="0"/>
          <w:sz w:val="32"/>
          <w:szCs w:val="32"/>
        </w:rPr>
        <w:t>以点带面推进留守儿童关爱工作。</w:t>
      </w:r>
    </w:p>
    <w:p w:rsidR="00DE08D7" w:rsidRDefault="00EC23A2">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关爱农村留守儿童是一个牵涉到学校、家庭、社会的系统工程，需要全社会的共同关注。</w:t>
      </w:r>
      <w:r>
        <w:rPr>
          <w:rFonts w:ascii="仿宋_GB2312" w:eastAsia="仿宋_GB2312" w:hAnsi="仿宋_GB2312" w:cs="仿宋_GB2312" w:hint="eastAsia"/>
          <w:color w:val="000000"/>
          <w:sz w:val="32"/>
          <w:szCs w:val="32"/>
        </w:rPr>
        <w:t>今后，我们将进一步加大宣传力度，创新工作方式，</w:t>
      </w:r>
      <w:r>
        <w:rPr>
          <w:rFonts w:ascii="仿宋_GB2312" w:eastAsia="仿宋_GB2312" w:hAnsi="仿宋_GB2312" w:cs="仿宋_GB2312" w:hint="eastAsia"/>
          <w:sz w:val="32"/>
          <w:szCs w:val="32"/>
        </w:rPr>
        <w:t>继续动员全社会齐心协力，努力做好农村留守儿童关爱服务工作，为培养祖国建设的合格人</w:t>
      </w:r>
      <w:r>
        <w:rPr>
          <w:rFonts w:ascii="仿宋_GB2312" w:eastAsia="仿宋_GB2312" w:hAnsi="仿宋_GB2312" w:cs="仿宋_GB2312" w:hint="eastAsia"/>
          <w:sz w:val="32"/>
          <w:szCs w:val="32"/>
        </w:rPr>
        <w:lastRenderedPageBreak/>
        <w:t>才不懈努力。</w:t>
      </w:r>
    </w:p>
    <w:p w:rsidR="00DE08D7" w:rsidRDefault="00EC23A2">
      <w:pPr>
        <w:spacing w:line="600" w:lineRule="exact"/>
        <w:ind w:firstLineChars="200" w:firstLine="640"/>
        <w:jc w:val="left"/>
        <w:rPr>
          <w:rFonts w:ascii="仿宋_GB2312" w:eastAsia="仿宋_GB2312" w:cs="仿宋_GB2312"/>
          <w:sz w:val="32"/>
          <w:szCs w:val="32"/>
        </w:rPr>
      </w:pPr>
      <w:r>
        <w:rPr>
          <w:rFonts w:ascii="仿宋_GB2312" w:eastAsia="仿宋_GB2312" w:hAnsi="宋体" w:cs="仿宋_GB2312" w:hint="eastAsia"/>
          <w:color w:val="000000"/>
          <w:sz w:val="32"/>
          <w:szCs w:val="32"/>
        </w:rPr>
        <w:t>最后，再次感谢代表们对我县教育工作的关心与支持！欢迎今后对我们的工作多提宝贵意见和建议。</w:t>
      </w:r>
    </w:p>
    <w:p w:rsidR="00DE08D7" w:rsidRDefault="00EC23A2">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办复类别：A类</w:t>
      </w:r>
    </w:p>
    <w:p w:rsidR="00DE08D7" w:rsidRDefault="00EC23A2">
      <w:pPr>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t>联系单位：舒城县教育局</w:t>
      </w:r>
    </w:p>
    <w:p w:rsidR="00DE08D7" w:rsidRDefault="00EC23A2">
      <w:pPr>
        <w:spacing w:line="600" w:lineRule="exact"/>
        <w:ind w:firstLineChars="200" w:firstLine="640"/>
        <w:rPr>
          <w:rFonts w:ascii="仿宋_GB2312" w:eastAsia="仿宋_GB2312" w:hAnsiTheme="majorEastAsia"/>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0564-8</w:t>
      </w:r>
      <w:r>
        <w:rPr>
          <w:rFonts w:ascii="仿宋_GB2312" w:eastAsia="仿宋_GB2312" w:cs="仿宋_GB2312" w:hint="eastAsia"/>
          <w:sz w:val="32"/>
          <w:szCs w:val="32"/>
        </w:rPr>
        <w:t>661641</w:t>
      </w:r>
    </w:p>
    <w:p w:rsidR="00DE08D7" w:rsidRDefault="00EC23A2">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 xml:space="preserve">                              </w:t>
      </w:r>
    </w:p>
    <w:p w:rsidR="00FC3E5E" w:rsidRDefault="00FC3E5E">
      <w:pPr>
        <w:spacing w:line="600" w:lineRule="exact"/>
        <w:ind w:firstLineChars="200" w:firstLine="640"/>
        <w:rPr>
          <w:rFonts w:ascii="仿宋_GB2312" w:eastAsia="仿宋_GB2312" w:hAnsiTheme="majorEastAsia"/>
          <w:sz w:val="32"/>
          <w:szCs w:val="32"/>
        </w:rPr>
      </w:pPr>
    </w:p>
    <w:p w:rsidR="00DE08D7" w:rsidRDefault="00EC23A2">
      <w:pPr>
        <w:spacing w:line="600" w:lineRule="exact"/>
        <w:ind w:firstLineChars="1600" w:firstLine="5120"/>
        <w:rPr>
          <w:rFonts w:ascii="仿宋_GB2312" w:eastAsia="仿宋_GB2312" w:hAnsiTheme="majorEastAsia"/>
          <w:sz w:val="32"/>
          <w:szCs w:val="32"/>
        </w:rPr>
      </w:pPr>
      <w:r>
        <w:rPr>
          <w:rFonts w:ascii="仿宋_GB2312" w:eastAsia="仿宋_GB2312" w:hAnsiTheme="majorEastAsia" w:hint="eastAsia"/>
          <w:sz w:val="32"/>
          <w:szCs w:val="32"/>
        </w:rPr>
        <w:t>2019年</w:t>
      </w:r>
      <w:r w:rsidR="00F93F94">
        <w:rPr>
          <w:rFonts w:ascii="仿宋_GB2312" w:eastAsia="仿宋_GB2312" w:hAnsiTheme="majorEastAsia" w:hint="eastAsia"/>
          <w:sz w:val="32"/>
          <w:szCs w:val="32"/>
        </w:rPr>
        <w:t>7</w:t>
      </w:r>
      <w:r>
        <w:rPr>
          <w:rFonts w:ascii="仿宋_GB2312" w:eastAsia="仿宋_GB2312" w:hAnsiTheme="majorEastAsia" w:hint="eastAsia"/>
          <w:sz w:val="32"/>
          <w:szCs w:val="32"/>
        </w:rPr>
        <w:t>月2</w:t>
      </w:r>
      <w:r w:rsidR="00F93F94">
        <w:rPr>
          <w:rFonts w:ascii="仿宋_GB2312" w:eastAsia="仿宋_GB2312" w:hAnsiTheme="majorEastAsia" w:hint="eastAsia"/>
          <w:sz w:val="32"/>
          <w:szCs w:val="32"/>
        </w:rPr>
        <w:t>5</w:t>
      </w:r>
      <w:r>
        <w:rPr>
          <w:rFonts w:ascii="仿宋_GB2312" w:eastAsia="仿宋_GB2312" w:hAnsiTheme="majorEastAsia" w:hint="eastAsia"/>
          <w:sz w:val="32"/>
          <w:szCs w:val="32"/>
        </w:rPr>
        <w:t>日</w:t>
      </w:r>
    </w:p>
    <w:sectPr w:rsidR="00DE08D7" w:rsidSect="00DE0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427" w:rsidRDefault="00E47427" w:rsidP="00FC3E5E">
      <w:r>
        <w:separator/>
      </w:r>
    </w:p>
  </w:endnote>
  <w:endnote w:type="continuationSeparator" w:id="0">
    <w:p w:rsidR="00E47427" w:rsidRDefault="00E47427" w:rsidP="00FC3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427" w:rsidRDefault="00E47427" w:rsidP="00FC3E5E">
      <w:r>
        <w:separator/>
      </w:r>
    </w:p>
  </w:footnote>
  <w:footnote w:type="continuationSeparator" w:id="0">
    <w:p w:rsidR="00E47427" w:rsidRDefault="00E47427" w:rsidP="00FC3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359"/>
    <w:rsid w:val="00043326"/>
    <w:rsid w:val="00147880"/>
    <w:rsid w:val="001F6AC4"/>
    <w:rsid w:val="00320AEB"/>
    <w:rsid w:val="0035432D"/>
    <w:rsid w:val="003B6F14"/>
    <w:rsid w:val="004112D8"/>
    <w:rsid w:val="004F4359"/>
    <w:rsid w:val="00505EE7"/>
    <w:rsid w:val="00553013"/>
    <w:rsid w:val="00556D0B"/>
    <w:rsid w:val="005E1BDF"/>
    <w:rsid w:val="0061494B"/>
    <w:rsid w:val="00622353"/>
    <w:rsid w:val="006E6C14"/>
    <w:rsid w:val="00707A45"/>
    <w:rsid w:val="0072452F"/>
    <w:rsid w:val="008576F4"/>
    <w:rsid w:val="00912CA9"/>
    <w:rsid w:val="00A217D7"/>
    <w:rsid w:val="00A21BE0"/>
    <w:rsid w:val="00C306BB"/>
    <w:rsid w:val="00C57203"/>
    <w:rsid w:val="00D848DE"/>
    <w:rsid w:val="00DC3AC1"/>
    <w:rsid w:val="00DE08D7"/>
    <w:rsid w:val="00E27352"/>
    <w:rsid w:val="00E47427"/>
    <w:rsid w:val="00EA2F35"/>
    <w:rsid w:val="00EC23A2"/>
    <w:rsid w:val="00F93F94"/>
    <w:rsid w:val="00F979F8"/>
    <w:rsid w:val="00FC3B41"/>
    <w:rsid w:val="00FC3E5E"/>
    <w:rsid w:val="06A23E5C"/>
    <w:rsid w:val="07894451"/>
    <w:rsid w:val="0887594B"/>
    <w:rsid w:val="0BA262B0"/>
    <w:rsid w:val="0C881B7C"/>
    <w:rsid w:val="0EA22B37"/>
    <w:rsid w:val="1645183F"/>
    <w:rsid w:val="1B6839D0"/>
    <w:rsid w:val="20992F9E"/>
    <w:rsid w:val="22E71880"/>
    <w:rsid w:val="26092FFE"/>
    <w:rsid w:val="2B784AB7"/>
    <w:rsid w:val="314D78F9"/>
    <w:rsid w:val="31A760DF"/>
    <w:rsid w:val="39C8476A"/>
    <w:rsid w:val="3DEF12A1"/>
    <w:rsid w:val="3F2A604C"/>
    <w:rsid w:val="3F787DC2"/>
    <w:rsid w:val="41F80190"/>
    <w:rsid w:val="45586F1F"/>
    <w:rsid w:val="4ACE5EAD"/>
    <w:rsid w:val="4C3F569F"/>
    <w:rsid w:val="511160CA"/>
    <w:rsid w:val="579808C1"/>
    <w:rsid w:val="5DD33CB5"/>
    <w:rsid w:val="61735299"/>
    <w:rsid w:val="63233613"/>
    <w:rsid w:val="680F74F4"/>
    <w:rsid w:val="6A9C157A"/>
    <w:rsid w:val="6F260FD2"/>
    <w:rsid w:val="6F407065"/>
    <w:rsid w:val="71FF7A55"/>
    <w:rsid w:val="75076CC4"/>
    <w:rsid w:val="75F377E2"/>
    <w:rsid w:val="7BFC3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E08D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E08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E08D7"/>
    <w:rPr>
      <w:sz w:val="18"/>
      <w:szCs w:val="18"/>
    </w:rPr>
  </w:style>
  <w:style w:type="character" w:customStyle="1" w:styleId="Char">
    <w:name w:val="页脚 Char"/>
    <w:basedOn w:val="a0"/>
    <w:link w:val="a3"/>
    <w:uiPriority w:val="99"/>
    <w:semiHidden/>
    <w:qFormat/>
    <w:rsid w:val="00DE08D7"/>
    <w:rPr>
      <w:sz w:val="18"/>
      <w:szCs w:val="18"/>
    </w:rPr>
  </w:style>
  <w:style w:type="paragraph" w:customStyle="1" w:styleId="p0">
    <w:name w:val="p0"/>
    <w:basedOn w:val="a"/>
    <w:rsid w:val="00DE08D7"/>
    <w:pPr>
      <w:widowControl/>
    </w:pPr>
    <w:rPr>
      <w:rFonts w:ascii="Times New Roman" w:hAnsi="Times New Roman"/>
      <w:kern w:val="0"/>
      <w:szCs w:val="21"/>
    </w:rPr>
  </w:style>
  <w:style w:type="character" w:customStyle="1" w:styleId="hei41">
    <w:name w:val="hei41"/>
    <w:basedOn w:val="a0"/>
    <w:rsid w:val="00DE08D7"/>
    <w:rPr>
      <w:color w:val="000000"/>
      <w:sz w:val="14"/>
      <w:szCs w:val="1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1467</Characters>
  <Application>Microsoft Office Word</Application>
  <DocSecurity>0</DocSecurity>
  <Lines>12</Lines>
  <Paragraphs>3</Paragraphs>
  <ScaleCrop>false</ScaleCrop>
  <Company>MS</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Microsoft.com</dc:creator>
  <cp:lastModifiedBy>张卫</cp:lastModifiedBy>
  <cp:revision>4</cp:revision>
  <cp:lastPrinted>2019-04-23T03:07:00Z</cp:lastPrinted>
  <dcterms:created xsi:type="dcterms:W3CDTF">2019-08-02T10:25:00Z</dcterms:created>
  <dcterms:modified xsi:type="dcterms:W3CDTF">2019-08-06T09:54:00Z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