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after="240" w:afterLines="100"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关于对东门路（中医院—飞霞名居段）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车辆乱停问题加强整治的建议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第七代表团：王良保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门路（中医院—飞霞名居段）东门路（中医院—飞霞名居段）是城区东西向的一条主要道路之一，该段路面较窄，周边居住人口较多，经常有车辆乱停，尤其是晚间，大量车辆停放路边，经常因车辆乱停导致交通堵塞，周边居民对此反映强烈，急需加强交通秩序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为此建议：一是在该路段安装违停拍录设施，及时对违停车辆拍照取证；二是加大对违停车辆的查处。确保此路段畅通。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A29771C"/>
    <w:rsid w:val="0DFC123E"/>
    <w:rsid w:val="17063E64"/>
    <w:rsid w:val="1E6137D0"/>
    <w:rsid w:val="23191EDB"/>
    <w:rsid w:val="253545FE"/>
    <w:rsid w:val="326018F3"/>
    <w:rsid w:val="35611481"/>
    <w:rsid w:val="3B736184"/>
    <w:rsid w:val="4BB77D9D"/>
    <w:rsid w:val="4F0B47E9"/>
    <w:rsid w:val="6E080543"/>
    <w:rsid w:val="6F1A102D"/>
    <w:rsid w:val="6F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2022-01-28T09:56:03Z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8016110C596442BFB1DA46148556E415</vt:lpwstr>
  </property>
</Properties>
</file>