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8" w:firstLineChars="202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lang w:val="en-US" w:eastAsia="zh-CN"/>
        </w:rPr>
        <w:t>关于加大乡镇图书阅览室建设的建议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color w:val="333333"/>
          <w:sz w:val="32"/>
          <w:szCs w:val="32"/>
          <w:lang w:val="en-US" w:eastAsia="zh-CN"/>
        </w:rPr>
        <w:t>第17号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第一代表团：罗玉霞代表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美好乡村建设各方面工作都在有效开展，但文化软实力的投入极度缺乏，目前，乡村成人文化中打牌娱乐活动盛行，大人孩子也整天抱着手机刷屏，从事有益的文化活动很少，现状令人堪忧。这就需要各方面努力，尤其是文化建设要先行，重要一点就是图书阅览室的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美好乡村建设、教育“双减”政策的大背景下，孩子有大量的时间可以阅读，主动学习，储备知识，不能把时间浪费在电子产品上，从教育均衡上看，乡村没有适合成人、中小学生、幼儿阅读的场所，节假日期间家长不知道打发时间，不知道如何安排孩子的时间，不能和城里的相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为此建议：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1.政府投入，建设适合阅读的场所，配备各年龄段适合阅读的图书，引导成人、孩子阅读；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2.结合利用乡村学校图书室建设的资源，政府给予政策，专人负责，作为公益性图书的后备资源。</w:t>
      </w:r>
    </w:p>
    <w:sectPr>
      <w:headerReference r:id="rId3" w:type="default"/>
      <w:footerReference r:id="rId4" w:type="default"/>
      <w:pgSz w:w="11906" w:h="16838"/>
      <w:pgMar w:top="1984" w:right="1701" w:bottom="1701" w:left="1701" w:header="851" w:footer="85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4719320</wp:posOffset>
              </wp:positionH>
              <wp:positionV relativeFrom="paragraph">
                <wp:posOffset>-304800</wp:posOffset>
              </wp:positionV>
              <wp:extent cx="657860" cy="3365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860" cy="336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ascii="Times New Roman" w:hAnsi="Times New Roman" w:cs="Times New Roman" w:eastAsiaTheme="minorEastAsia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1.6pt;margin-top:-24pt;height:26.5pt;width:51.8pt;mso-position-horizontal-relative:margin;z-index:251659264;mso-width-relative:page;mso-height-relative:page;" filled="f" stroked="f" coordsize="21600,21600" o:gfxdata="UEsDBAoAAAAAAIdO4kAAAAAAAAAAAAAAAAAEAAAAZHJzL1BLAwQUAAAACACHTuJABmYnZNgAAAAJ&#10;AQAADwAAAGRycy9kb3ducmV2LnhtbE2Py07DMBBF90j8gzVI7Fo7JZQoxOmCx45nWyTYObFJIuxx&#10;ZDtp+XuGFSxHc3XvOdXm6CybTYiDRwnZUgAz2Ho9YCdhv7tfFMBiUqiV9WgkfJsIm/r0pFKl9gd8&#10;NfM2dYxKMJZKQp/SWHIe2944FZd+NEi/Tx+cSnSGjuugDlTuLF8JseZODUgLvRrNTW/ar+3kJNj3&#10;GB4akT7m2+4xvTzz6e0ue5Ly/CwT18CSOaa/MPziEzrUxNT4CXVkVsJVfrGiqIRFXpAUJYp8TTKN&#10;hEsBvK74f4P6B1BLAwQUAAAACACHTuJA5gWXzjUCAABhBAAADgAAAGRycy9lMm9Eb2MueG1srVTN&#10;bhMxEL4j8Q6W73STRg1V1E0VWhUhVbRSQZwdrzdryfYY2+lueQB4A05ceue58hx83t20UDj0wMWZ&#10;9fx8830zzslpZw27VSFqciWfHkw4U05Spd2m5B8/XLw65iwm4SphyKmS36nIT5cvX5y0fqEOqSFT&#10;qcBQxMVF60vepOQXRRFlo6yIB+SVg7OmYEXCZ9gUVRAtqltTHE4m86KlUPlAUsWI2/PByceK4TkF&#10;qa61VOckt1a5NFQNyogESrHRPvJl321dK5mu6jqqxEzJwTT1J0Bgr/NZLE/EYhOEb7QcWxDPaeEJ&#10;Jyu0A+hDqXORBNsG/Vcpq2WgSHU6kGSLgUivCFhMJ0+0uWmEVz0XSB39g+jx/5WV72+vA9MVNoEz&#10;JywGvvv+bffj5+7+K5tmeVofF4i68YhL3Rvqcuh4H3GZWXd1sPkXfBj8EPfuQVzVJSZxOT96fTyH&#10;R8I1m82Pjnrxi8dkH2J6q8iybJQ8YHa9pOL2MiYAInQfkrEcXWhj+vkZx1oAzFDyDw8yjENipjC0&#10;mq3Urbux/zVVd6AVaNiL6OWFBviliOlaBCwC+sVTSVc4akMAodHirKHw5V/3OR7zgZezFotV8vh5&#10;K4LizLxzmBxKpr0R9sZ6b7itPSPsKqaBbnoTCSGZvVkHsp/wglYZBS7hJLBKnvbmWRrWGy9QqtWq&#10;D9r6oDfNkIC98yJduhsvM8wg2GqbqNa9ylmiQZdROWxeL/74SvJq//7dRz3+Myx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AZmJ2TYAAAACQEAAA8AAAAAAAAAAQAgAAAAIgAAAGRycy9kb3ducmV2&#10;LnhtbFBLAQIUABQAAAAIAIdO4kDmBZfONQIAAGEEAAAOAAAAAAAAAAEAIAAAACc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center"/>
                      <w:rPr>
                        <w:rFonts w:hint="eastAsia" w:ascii="Times New Roman" w:hAnsi="Times New Roman" w:cs="Times New Roman" w:eastAsiaTheme="minorEastAsia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FC123E"/>
    <w:rsid w:val="068B4C1E"/>
    <w:rsid w:val="0A29771C"/>
    <w:rsid w:val="0DFC123E"/>
    <w:rsid w:val="17063E64"/>
    <w:rsid w:val="1E6137D0"/>
    <w:rsid w:val="253545FE"/>
    <w:rsid w:val="326018F3"/>
    <w:rsid w:val="4BB77D9D"/>
    <w:rsid w:val="4F0B47E9"/>
    <w:rsid w:val="51EF4B41"/>
    <w:rsid w:val="6E080543"/>
    <w:rsid w:val="6FF7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2021-12-15T01:15:00Z</dcterms:created>
  <dc:creator>天天向上</dc:creator>
  <cp:lastModifiedBy>天天向上</cp:lastModifiedBy>
  <cp:lastPrinted>2021-12-15T01:56:00Z</cp:lastPrinted>
  <dcterms:modified xsi:type="dcterms:W3CDTF">2022-01-28T10:01:29Z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CFB883B3356342109A8AEE7E9195CBAB</vt:lpwstr>
  </property>
</Properties>
</file>