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加快推进合枞高速公路和环湖路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eastAsia="zh-CN"/>
        </w:rPr>
        <w:t>连接线建设</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第39号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第三代表团：余先进代表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汤池镇地处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"https://baike.baidu.com/item/%E8%88%92%E5%9F%8E%E5%8E%BF/8343507" \t "https://baike.baidu.com/item/%E6%B1%A4%E6%B1%A0%E9%95%87/_blank"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舒城县</w:t>
      </w:r>
      <w:r>
        <w:rPr>
          <w:rFonts w:hint="eastAsia" w:ascii="仿宋_GB2312" w:hAnsi="仿宋_GB2312" w:eastAsia="仿宋_GB2312" w:cs="仿宋_GB2312"/>
        </w:rPr>
        <w:fldChar w:fldCharType="end"/>
      </w:r>
      <w:r>
        <w:rPr>
          <w:rFonts w:hint="eastAsia" w:ascii="仿宋_GB2312" w:hAnsi="仿宋_GB2312" w:eastAsia="仿宋_GB2312" w:cs="仿宋_GB2312"/>
        </w:rPr>
        <w:t>西南山区，面积160平方公里，人口5.4万，辖31个村1个街道居委会。汤池镇不仅是“公麟故里，温泉古镇”，国家级生态镇、省级旅游特色景观镇、也是5A级风景区万佛湖的重要组成部分。境内物产富庶、旅游资源丰富，文化底蕴丰厚，但因地处偏远山区，交通受限，旅游资源有待进一步开发。加快推进合枞高速公路和环湖路连接线的建设是汤池镇广大群众殷切的期盼，对汤池旅游资源的开发和经济发展有重要意义，也为进一步巩固拓展脱贫攻坚成果同乡村振兴有效衔接奠定坚实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德上高速公路合肥至枞阳段，简称合枞高速，是我省规划的“五纵九横”高速公路网中的“纵三”，是国家高速公路规划网的重要组成部分。合枞高速途径舒城县汤池镇、春秋乡、阙店乡、柏林乡、干汊河镇五个乡镇，本镇境内设有汤池互通和龙眠山隧道两个工程。目前，龙眠山隧道已顺利实现双洞贯通，为2022年建成通车奠定了坚实基础。环万佛湖旅游扶贫公路，环绕万佛湖一周，涉及汤池、阙店、万佛湖、五显、山七、高峰6个乡镇，已于2019年底建成通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建设合枞高速公路与环湖路连接线对经济发展具有深远的战略意义。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合枞高速公路与环湖路连接线的建设是环万佛湖“一环多射”的区域放射型重要交通通道之一，能有效地沟通万佛湖风景区、周边乡镇与国家高速公路网和重要干线公路，交通的便捷将改善投资环境，促进产业升级，增加就业岗位，带动景区及周边乡镇经济社会快速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合枞高速公路与环湖路连接线的建设有利于区域内农业经济的发展。汤池镇境内已形成茶业、板栗、油茶、花卉、中药材等规模生产基地，小兰花有机茶种植面积1.05万亩，年产量135吨，产值7100万元。望母寨有机板栗获国家级品牌认证，年产板栗8000吨，板栗市场年交易量达30000吨。连接线的建成，必将给汤池的交通、旅游和经济社会的发展带来新的机遇，也必将加快汤池融入“合肥都市圈”，对接长三角“一体化”发展的步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合枞高速公路和环湖路连接线是万佛湖重要的迎宾大道，规划设计全长6.337公里，起点位于合枞高速出口汤池镇留览村，途径留览、郭洼、胡畈、姚河、铁铺五个村，路基宽38米，机动车道宽23米，双向六车道，行车道外侧布设3.5米人非共板，总投资约3.28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rPr>
        <w:t>为此建议：1</w:t>
      </w:r>
      <w:r>
        <w:rPr>
          <w:rFonts w:hint="eastAsia" w:ascii="仿宋_GB2312" w:hAnsi="仿宋_GB2312" w:cs="仿宋_GB2312"/>
          <w:lang w:val="en-US" w:eastAsia="zh-CN"/>
        </w:rPr>
        <w:t>.</w:t>
      </w:r>
      <w:r>
        <w:rPr>
          <w:rFonts w:hint="eastAsia" w:ascii="仿宋_GB2312" w:hAnsi="仿宋_GB2312" w:eastAsia="仿宋_GB2312" w:cs="仿宋_GB2312"/>
        </w:rPr>
        <w:t>尽快启动合枞高速公路和环湖路连接线的建设项目，加快推进我县公路网建设步伐</w:t>
      </w:r>
      <w:r>
        <w:rPr>
          <w:rFonts w:hint="eastAsia" w:ascii="仿宋_GB2312" w:hAnsi="仿宋_GB2312" w:cs="仿宋_GB2312"/>
          <w:lang w:eastAsia="zh-CN"/>
        </w:rPr>
        <w:t>；</w:t>
      </w: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合理确定该项目建设时机，制定勘测、征地、拆迁、建设等方案，尽快让规划变为现实。</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0E492D49"/>
    <w:rsid w:val="14E54057"/>
    <w:rsid w:val="17063E64"/>
    <w:rsid w:val="1E6137D0"/>
    <w:rsid w:val="3A6A0CCC"/>
    <w:rsid w:val="4F0B47E9"/>
    <w:rsid w:val="542D5EC3"/>
    <w:rsid w:val="54D40CFF"/>
    <w:rsid w:val="5AED672D"/>
    <w:rsid w:val="6E080543"/>
    <w:rsid w:val="6E9C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010E74A0212140DFAEA75C6F25A55C30</vt:lpwstr>
  </property>
</Properties>
</file>