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关于对金刚小区实施雨污分流改造的建议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第53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第七代表团：王良保代表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刚小区于2016年实施了老旧小区改造，是我县第一个实施改造的小区，由于当时的改造经费有限，只是对雨污水管道进行了疏通，没有实施雨污分流改造。近年来。由于很多楼栋雨污水管道老化，经常出现污水管道堵塞问题，污水直接排入护城河，对护城河造成严重污染，直接影响生态环境，对我县的环保工作带来很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为此建议：对金刚小区实施雨污分流改造，彻底解决该小区污水直排问题。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29771C"/>
    <w:rsid w:val="0DFC123E"/>
    <w:rsid w:val="17063E64"/>
    <w:rsid w:val="1E6137D0"/>
    <w:rsid w:val="253545FE"/>
    <w:rsid w:val="25D10AE6"/>
    <w:rsid w:val="326018F3"/>
    <w:rsid w:val="4BB77D9D"/>
    <w:rsid w:val="4F0B47E9"/>
    <w:rsid w:val="581F15F0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BC5DD47B442B437A88CCE38B582D969B</vt:lpwstr>
  </property>
</Properties>
</file>