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关于要求给予千人桥集镇“两场一园”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综合服务项目建设资金与土地支持的建议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第一代表团：吴家德代表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要求给予千人桥集镇“两场一园”综合服务项目建设资金与土地支持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理由如下。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高铁小镇形象的需要。随着合安高铁舒城东站的开通运营，千人桥集镇逐步形成了宜居宜业宜学宜养的高品质城镇生活圈。集镇人口不断聚集，据统计，到2021年底集镇常住人口达15000人，不断增加的人口，对城镇基础设施和公共服务设施提出了高标准要求。目前千人桥集镇公共服务设施普遍存在配套标准不高、功能不全、设施不完善、空间分布不合理等缺点。这些问题的存在，严重影响着千人桥集镇整体形象，制约着高铁小镇的打造速度和质量，加快完善千人桥集镇基础配套设施建设势在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居民实际困难的需要。千人桥集镇现农贸市场位于集镇主干道兴桥大街以南，振兴街以西，千人桥镇中心校以东，占地面积约7亩，钢结构大棚1500平方米，简易结构房屋700平方米。该市场始建于1996年，距今已有25年，由于建设年份过早，眼下存在诸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不畅问题。农贸市场地势低洼，比主干道兴桥大街低约0.7米，每逢暴雨时节容易形成积水内涝，每年都会给商户造成不同程度损失。雨污混流，污水通过管道排入市政雨水管网，给集镇周边造成较大的环境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面积小，不能满足经营需求问题。市场占地面积约7亩，经营摊位80座，该市场日均进场交易人数2000多人，场地和摊位已远远不能满足日益增长的交易需求。由于固定摊位缺少，占道经营现象比较普遍，场内大部分道路被移动摊位占用，每逢节假日移动摊位甚至占用了市场外的交通主干道，给集镇造成较大的交通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乱停乱放，造成了交通安全隐患问题。由于没有固定停车场，进场交易人员随意将车辆放置在农贸市场大门附近，每天早晨都造成该段交通堵塞，车辆相互碰撞时有发生，甚至会出现较大的交通事故，严重影响居民的出行和车辆通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千人桥镇中心校正常教学问题。农贸市场与千人桥镇中心校仅一墙之隔，市场产生的嘈杂声直接影响中心校的正常教学，而且农贸市场的公厕紧邻中心校操场，公厕产生的气味直接导致中心校部分操场不能正常使用，再加上农贸市场大门距中心校大门较近，每逢中心校学生上学放学时，人流与车流混杂，极易产生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政府形象的需要。千人桥集镇“两场一园”综合服务项目，即新建一处集农贸市场、停车场、物流园为一体的农产品交易和流通综合性服务设施。选址位于千人桥集镇现农贸市场以北、原舒城县金龙活塞厂以西、附中路以东，总占地面积约55亩。该服务项目，2019年就被千人桥镇党委政府列入年度为民拟办重点实事之一。该项目的建设已深入人心，它是打造特色高铁小镇、改善千人桥集镇居民环境、提升千人桥集镇品味的一项重要民生工程，广大人民群众翘首以盼。前期，千人桥镇已完成项目的选址和初步规划方案设计，后期由于建设资金筹措和土地征用等问题，项目一直没有实施，严重影响了政府在群众中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县政府在土地指标和建设资金方面给予千人桥镇支持，以便早日启动项目建设，推动高铁小镇建设步伐，让群众期盼早日变成现实。具体方案如下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现有农贸市场整体搬迁。将现有农贸市场整体搬迁到原活塞厂以西，居委会和交管站以北，建成占地面积约20亩，建筑面积约6000多平方米的综合性农产品交易市场。这样不仅满足了千人桥集镇农贸市场未来发展的需求，也有效地盘活了原活塞厂和交管站的闲置土地，同时也优化了镇中心校的教学环境，排除了集镇中心地带交通拥堵的混乱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一处小型的物流园。在规划的附中路以西，建设一处占地面积约20亩的小型物流园，建成约6000平方米的物流仓库。这样不仅缓解了集镇的交通拥挤，减轻产业对环境的压力，同时也顺应物流业发展趋势，实现货畅其流，吸引物流（配送）中心在此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一处公共停车场。在新农贸市场与物流园之间，新建一处占地面积约15亩的多功能的停车场，可以停放小型汽车120辆，货车50辆。这样既可以解决农贸市场和物流园的车辆停放和货物运输问题，也可以有效地缓解了集镇道路旁车辆乱停乱放问题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7F933C6"/>
    <w:rsid w:val="1E6137D0"/>
    <w:rsid w:val="3A6A0CCC"/>
    <w:rsid w:val="4F0B47E9"/>
    <w:rsid w:val="542D5EC3"/>
    <w:rsid w:val="54D40CFF"/>
    <w:rsid w:val="5D4A5D5D"/>
    <w:rsid w:val="6E080543"/>
    <w:rsid w:val="6E9C5CDA"/>
    <w:rsid w:val="740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C081C9A17644479D8498A45E0DEB567C</vt:lpwstr>
  </property>
</Properties>
</file>