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4"/>
        </w:tabs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tabs>
          <w:tab w:val="left" w:pos="1264"/>
        </w:tabs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舒城县农业农村局关于县十八届人大一次会议第21号代表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建议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办理情况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的函</w:t>
      </w:r>
    </w:p>
    <w:p>
      <w:pPr>
        <w:spacing w:line="580" w:lineRule="exact"/>
        <w:jc w:val="left"/>
        <w:rPr>
          <w:rFonts w:ascii="仿宋_GB2312" w:hAnsi="宋体" w:eastAsia="仿宋_GB2312" w:cs="Times New Roman"/>
          <w:spacing w:val="-8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包军琦、葛坤林、曹宗玖、朱纯宝、叶同科、倪胜、徐贵芳、邵玲玉、王权、陈华怀、任少东代表：</w:t>
      </w:r>
    </w:p>
    <w:p>
      <w:pPr>
        <w:pStyle w:val="5"/>
        <w:spacing w:line="600" w:lineRule="exact"/>
        <w:ind w:firstLine="63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你们提出的《关于切实解决当前农村农田水利设施薄弱问题的建议》收悉。现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将办理情况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答复如下：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感谢代表们对我县农田水利建设的高度关注。你们提出的切实解决当前农村农田水利设施薄弱问题的建议，对我县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农业高质高效、高产稳产，保障粮食安全，推进乡村振兴具有重要的意义。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CESI黑体-GB18030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CESI黑体-GB18030" w:cs="Times New Roman"/>
          <w:b w:val="0"/>
          <w:bCs/>
          <w:kern w:val="0"/>
          <w:sz w:val="32"/>
          <w:szCs w:val="32"/>
        </w:rPr>
        <w:t>一、关于“</w:t>
      </w:r>
      <w:r>
        <w:rPr>
          <w:rFonts w:hint="default" w:ascii="Times New Roman" w:hAnsi="Times New Roman" w:eastAsia="CESI黑体-GB18030" w:cs="Times New Roman"/>
          <w:b w:val="0"/>
          <w:bCs/>
          <w:sz w:val="32"/>
          <w:szCs w:val="32"/>
        </w:rPr>
        <w:t>统一规划农田水利设施建设项目</w:t>
      </w:r>
      <w:r>
        <w:rPr>
          <w:rFonts w:hint="default" w:ascii="Times New Roman" w:hAnsi="Times New Roman" w:eastAsia="CESI黑体-GB18030" w:cs="Times New Roman"/>
          <w:b w:val="0"/>
          <w:bCs/>
          <w:kern w:val="0"/>
          <w:sz w:val="32"/>
          <w:szCs w:val="32"/>
        </w:rPr>
        <w:t>”的建议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近年来，根据各乡镇建设需求，我县先后编制了《舒城县2018～2022年农田水利专项规划》（农田水利“最后一公里”），项目先后在除杭埠镇和县经济开发区的全县20个乡镇实施；《舒城县2019～2022年高标准农田建设项目规划》，正在按规划组织实施；建立了《舒城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2024年巩固脱贫攻坚成果和乡村振兴到村农建项目库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》。目前正在编制《舒城县2023～2025年高标准农田建设项目整县推进实施方案》和《舒城县2025～2030年高标准农田建设项目规划》，各乡镇需要建设的农田水利项目根据相关规划和项目库，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按照轻重缓急，统筹安排，分年组织实施。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CESI黑体-GB18030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CESI黑体-GB18030" w:cs="Times New Roman"/>
          <w:b w:val="0"/>
          <w:bCs/>
          <w:kern w:val="0"/>
          <w:sz w:val="32"/>
          <w:szCs w:val="32"/>
        </w:rPr>
        <w:t>二、关于“切实加大农田水利设施建设资金投入力度”的建议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县委、县政府高度重视农田水利建设，深入贯彻落实“藏粮于地、藏粮于技”战略，多渠道统筹整合资金用于农田水利项目建设，近年来农田水利建设资金投入力度不断加大。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2020年投入资金1.6161亿元用于农田水利建设，其中高标准农田项目建设面积4万亩，投资6055万元元；农田水利“最后一公里”项目治理面积2.27万亩，投资2724万元；扶贫资金农建项目242个，投资5239.9万元；安排县级债务资金2141.2万元用于92个农田水利水毁修复项目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2021年投入资金1.800695亿元用于农田水利建设，其中高标准农田项目建设面积5.5万亩，总投资12424万元，项目落实在张母桥镇等5个乡镇实施（其中张母桥镇项目建设面积1.14万亩，总投资2601.8万元），财政衔接资金到村农建项目67个，总投资5582.95万元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022年截至目前已落实2.12829亿元资金用于农田水利建设，其中高标准农田项目建设面积7万亩，总投资15863.5万元，目前项目招投标已完成，正陆续开工；衔接资金到村农建项目143个，总投资5419.4万元，目前141个项目已建成，2个项目在建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2023～2025年高标准农田建设项目，我县已经列入全省整县推进计划中，项目正在进行前期规划、可研编制，实施后将极大提高我县农田水利设施水平，夯实农业基础。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下一步，我局将会同财政、水利等相关部门，认真梳理我县农田水利项目建设需求，加强相关方案编制，统筹规划项目建设，多渠道争取项目资金，进一步加大农田水利建设资金投入力度。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最后，感谢代表们对农业农村工作的关心、支持和监督，并欢迎今后提出更多宝贵意见。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办理类别：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A类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联系单位：舒城县农业农村局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0564-8620170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2022年8月9日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6"/>
    <w:rsid w:val="00052DAF"/>
    <w:rsid w:val="000546AF"/>
    <w:rsid w:val="00057B9E"/>
    <w:rsid w:val="00077B31"/>
    <w:rsid w:val="000D2A94"/>
    <w:rsid w:val="000D541E"/>
    <w:rsid w:val="000D78FF"/>
    <w:rsid w:val="00120589"/>
    <w:rsid w:val="00157FAD"/>
    <w:rsid w:val="00186BBA"/>
    <w:rsid w:val="00196616"/>
    <w:rsid w:val="001B0C04"/>
    <w:rsid w:val="001E3781"/>
    <w:rsid w:val="0027446D"/>
    <w:rsid w:val="002D7131"/>
    <w:rsid w:val="002D761F"/>
    <w:rsid w:val="002F12AC"/>
    <w:rsid w:val="003160F3"/>
    <w:rsid w:val="00336481"/>
    <w:rsid w:val="00345197"/>
    <w:rsid w:val="00353AFF"/>
    <w:rsid w:val="003B7DCC"/>
    <w:rsid w:val="003C407C"/>
    <w:rsid w:val="003D0B2F"/>
    <w:rsid w:val="003D4A8D"/>
    <w:rsid w:val="0040522A"/>
    <w:rsid w:val="004D4028"/>
    <w:rsid w:val="005042BD"/>
    <w:rsid w:val="005526B0"/>
    <w:rsid w:val="005C4F61"/>
    <w:rsid w:val="0060052D"/>
    <w:rsid w:val="006D0174"/>
    <w:rsid w:val="007315CC"/>
    <w:rsid w:val="0081108E"/>
    <w:rsid w:val="008A26AA"/>
    <w:rsid w:val="008C1F8C"/>
    <w:rsid w:val="008C2093"/>
    <w:rsid w:val="008E0767"/>
    <w:rsid w:val="00926365"/>
    <w:rsid w:val="00952CDD"/>
    <w:rsid w:val="009608AF"/>
    <w:rsid w:val="00A34EE3"/>
    <w:rsid w:val="00AB1131"/>
    <w:rsid w:val="00AE376C"/>
    <w:rsid w:val="00B32509"/>
    <w:rsid w:val="00B666A5"/>
    <w:rsid w:val="00B92659"/>
    <w:rsid w:val="00BB55F0"/>
    <w:rsid w:val="00C21B88"/>
    <w:rsid w:val="00C25F2C"/>
    <w:rsid w:val="00C52BB6"/>
    <w:rsid w:val="00C82911"/>
    <w:rsid w:val="00CA4C3E"/>
    <w:rsid w:val="00D81E19"/>
    <w:rsid w:val="00DF1A2C"/>
    <w:rsid w:val="00E10F52"/>
    <w:rsid w:val="00E44558"/>
    <w:rsid w:val="00EC254A"/>
    <w:rsid w:val="00EC3B6F"/>
    <w:rsid w:val="00ED48E6"/>
    <w:rsid w:val="00F45917"/>
    <w:rsid w:val="00F64C2E"/>
    <w:rsid w:val="1FFD6576"/>
    <w:rsid w:val="334132FD"/>
    <w:rsid w:val="398F4949"/>
    <w:rsid w:val="3F22F516"/>
    <w:rsid w:val="7FBFA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1088</Characters>
  <Lines>9</Lines>
  <Paragraphs>2</Paragraphs>
  <TotalTime>1</TotalTime>
  <ScaleCrop>false</ScaleCrop>
  <LinksUpToDate>false</LinksUpToDate>
  <CharactersWithSpaces>1276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2022-03-24T17:09:00Z</dcterms:created>
  <dc:creator>袁祖勇</dc:creator>
  <cp:lastModifiedBy>administrator</cp:lastModifiedBy>
  <cp:lastPrinted>2022-05-23T18:01:00Z</cp:lastPrinted>
  <dcterms:modified xsi:type="dcterms:W3CDTF">2022-08-20T19:50:40Z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184692EB25B646CDA1D530C7ABF569A7</vt:lpwstr>
  </property>
</Properties>
</file>