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Lines="100"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34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宋帮仓、凌贤明、束明磊、何茹、金明芝、钟玉杰、邹贵生、魏霞、罗玉霞、蒋立琼代表：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你们提出的《关于加宽百神庙镇杭南桥的建议》收悉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将办理情况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该桥梁设计为1跨20米的Ｔ梁桥，桥梁全长30.04米，全宽10米，包括桥梁两边接线，已列入六安市2022年普通国省干线公路危桥改造工程项目。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目前已开工建设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，预计9月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建设完工。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办复类别：A类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联系电话：0564-8621191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40" w:firstLineChars="17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2022年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日</w:t>
      </w:r>
    </w:p>
    <w:p>
      <w:pPr>
        <w:rPr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2D92"/>
    <w:rsid w:val="00056F25"/>
    <w:rsid w:val="00073118"/>
    <w:rsid w:val="00133690"/>
    <w:rsid w:val="001431DA"/>
    <w:rsid w:val="001C7706"/>
    <w:rsid w:val="00227EA6"/>
    <w:rsid w:val="00233CC2"/>
    <w:rsid w:val="002E131E"/>
    <w:rsid w:val="003C215C"/>
    <w:rsid w:val="003E140E"/>
    <w:rsid w:val="00486A57"/>
    <w:rsid w:val="004B24B5"/>
    <w:rsid w:val="0060532F"/>
    <w:rsid w:val="00640314"/>
    <w:rsid w:val="0066235B"/>
    <w:rsid w:val="006F4C43"/>
    <w:rsid w:val="00715A6A"/>
    <w:rsid w:val="007A1623"/>
    <w:rsid w:val="007A3ED4"/>
    <w:rsid w:val="007F73DA"/>
    <w:rsid w:val="00924CB8"/>
    <w:rsid w:val="00932DCE"/>
    <w:rsid w:val="00A02DF1"/>
    <w:rsid w:val="00A1530D"/>
    <w:rsid w:val="00C45157"/>
    <w:rsid w:val="00D3282D"/>
    <w:rsid w:val="00D34727"/>
    <w:rsid w:val="00D756D2"/>
    <w:rsid w:val="00EB1327"/>
    <w:rsid w:val="00F04B60"/>
    <w:rsid w:val="00FD01FC"/>
    <w:rsid w:val="605D378D"/>
    <w:rsid w:val="713AD678"/>
    <w:rsid w:val="7AF82D92"/>
    <w:rsid w:val="FF9FC121"/>
    <w:rsid w:val="FFFF5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Char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2022-03-31T00:08:00Z</dcterms:created>
  <dc:creator>笑了</dc:creator>
  <cp:lastModifiedBy>administrator</cp:lastModifiedBy>
  <dcterms:modified xsi:type="dcterms:W3CDTF">2022-09-04T01:14:52Z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8ED29809595A4B428C59C56BA7F49F86</vt:lpwstr>
  </property>
</Properties>
</file>