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关于尽快实施</w:t>
      </w:r>
      <w:r>
        <w:rPr>
          <w:rFonts w:hint="eastAsia" w:ascii="方正小标宋简体" w:hAnsi="方正小标宋简体" w:eastAsia="方正小标宋简体" w:cs="方正小标宋简体"/>
          <w:sz w:val="44"/>
          <w:szCs w:val="44"/>
          <w:lang w:val="en-US" w:eastAsia="zh-CN"/>
        </w:rPr>
        <w:t>环湖路与</w:t>
      </w:r>
      <w:r>
        <w:rPr>
          <w:rFonts w:hint="eastAsia" w:ascii="方正小标宋简体" w:hAnsi="方正小标宋简体" w:eastAsia="方正小标宋简体" w:cs="方正小标宋简体"/>
          <w:sz w:val="44"/>
          <w:szCs w:val="44"/>
          <w:lang w:eastAsia="zh-CN"/>
        </w:rPr>
        <w:t>河姚路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旅游连接线工程的</w:t>
      </w:r>
      <w:r>
        <w:rPr>
          <w:rFonts w:hint="eastAsia" w:ascii="方正小标宋简体" w:hAnsi="方正小标宋简体" w:eastAsia="方正小标宋简体" w:cs="方正小标宋简体"/>
          <w:sz w:val="44"/>
          <w:szCs w:val="44"/>
          <w:lang w:val="en-US" w:eastAsia="zh-CN"/>
        </w:rPr>
        <w:t>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第</w:t>
      </w:r>
      <w:r>
        <w:rPr>
          <w:rFonts w:hint="eastAsia" w:ascii="楷体_GB2312" w:hAnsi="楷体_GB2312" w:eastAsia="楷体_GB2312" w:cs="楷体_GB2312"/>
          <w:b/>
          <w:bCs/>
          <w:sz w:val="32"/>
          <w:szCs w:val="32"/>
          <w:lang w:val="en-US" w:eastAsia="zh-CN"/>
        </w:rPr>
        <w:t>32号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sz w:val="32"/>
          <w:szCs w:val="32"/>
          <w:lang w:val="en-US" w:eastAsia="zh-CN"/>
        </w:rPr>
      </w:pPr>
      <w:r>
        <w:rPr>
          <w:rFonts w:hint="eastAsia" w:ascii="黑体" w:hAnsi="黑体" w:eastAsia="黑体" w:cs="黑体"/>
          <w:b w:val="0"/>
          <w:bCs w:val="0"/>
          <w:sz w:val="32"/>
          <w:szCs w:val="32"/>
          <w:lang w:val="en-US" w:eastAsia="zh-CN"/>
        </w:rPr>
        <w:t>第三代表团：宋骅</w:t>
      </w:r>
      <w:r>
        <w:rPr>
          <w:rFonts w:hint="eastAsia" w:ascii="黑体" w:hAnsi="黑体" w:eastAsia="黑体" w:cs="黑体"/>
          <w:b w:val="0"/>
          <w:bCs/>
          <w:color w:val="333333"/>
          <w:sz w:val="32"/>
          <w:szCs w:val="32"/>
          <w:lang w:val="en-US" w:eastAsia="zh-CN"/>
        </w:rPr>
        <w:t>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村振兴，关键是产业要振兴。发展乡村旅游是乡村振兴战略的重要抓手，也是增加农民收入的重要途径。河棚镇毗邻国家5A级景区万佛湖，境内有三线文化遗址（先锋厂）、茶文化主题公园、千年法华寺、连绵不绝的山顶风车群，有着独天独厚自然资源生态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近年来，河棚镇始终以“生态立镇、旅游乡镇”为目标,全力打造全域乡村游。目前，万佛湖旅游整体规划已将河棚镇、庐镇乡旅游景点纳入其中，但环湖路与舒桐路连接线连接线路窄湾急交通安全隐患大的瓶颈还没有解决，旅游道路与万佛湖5A级地位极不匹配。也严重制约着河棚、庐镇旅游产业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建议：尽快实施环湖路与河姚路旅游连接线工程。</w:t>
      </w:r>
    </w:p>
    <w:bookmarkEnd w:id="0"/>
    <w:sectPr>
      <w:pgSz w:w="11906" w:h="16838"/>
      <w:pgMar w:top="1984"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zBhYzQ5OWUyZTAyNWQ0NDg5YmJlNjAzODhjNDgifQ=="/>
  </w:docVars>
  <w:rsids>
    <w:rsidRoot w:val="04FD6C2F"/>
    <w:rsid w:val="04FD6C2F"/>
    <w:rsid w:val="079D247B"/>
    <w:rsid w:val="12830761"/>
    <w:rsid w:val="50B2541F"/>
    <w:rsid w:val="6B5D3EEA"/>
    <w:rsid w:val="6CAE6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330</Words>
  <Characters>332</Characters>
  <Lines>0</Lines>
  <Paragraphs>0</Paragraphs>
  <TotalTime>0</TotalTime>
  <ScaleCrop>false</ScaleCrop>
  <LinksUpToDate>false</LinksUpToDate>
  <CharactersWithSpaces>332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2022-11-22T08:12:00Z</dcterms:created>
  <dc:creator>洋仔</dc:creator>
  <cp:lastModifiedBy>天天向上</cp:lastModifiedBy>
  <dcterms:modified xsi:type="dcterms:W3CDTF">2023-01-17T11:06:16Z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B00121493BEB4BA3B77211A6534824CC</vt:lpwstr>
  </property>
</Properties>
</file>