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utoSpaceDE w:val="0"/>
        <w:spacing w:line="560" w:lineRule="exact"/>
        <w:jc w:val="center"/>
        <w:rPr>
          <w:rFonts w:hint="eastAsia" w:ascii="仿宋_GB2312" w:hAnsi="仿宋_GB2312" w:eastAsia="方正小标宋简体" w:cs="仿宋_GB2312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发展万佛湖镇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白鹿村民宿</w:t>
      </w:r>
      <w:r>
        <w:rPr>
          <w:rFonts w:hint="eastAsia" w:ascii="方正小标宋简体" w:eastAsia="方正小标宋简体"/>
          <w:sz w:val="44"/>
          <w:szCs w:val="44"/>
        </w:rPr>
        <w:t>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spacing w:line="560" w:lineRule="exact"/>
        <w:jc w:val="left"/>
        <w:rPr>
          <w:rFonts w:hint="eastAsia" w:ascii="仿宋_GB231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第六代表团：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曾家政等8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名代表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  <w:lang w:eastAsia="zh-CN"/>
        </w:rPr>
        <w:t>万佛湖镇白鹿村紧邻</w:t>
      </w:r>
      <w:r>
        <w:rPr>
          <w:rFonts w:hint="eastAsia" w:ascii="仿宋_GB2312"/>
          <w:lang w:val="en-US" w:eastAsia="zh-CN"/>
        </w:rPr>
        <w:t>5A级景区—万佛湖风景区，然而只有一些村民自发经营的小型民宿及餐饮，没有形成一定规模的民宿餐饮产业，无法有效承接住万佛湖风景区带来客流的消费需求</w:t>
      </w:r>
      <w:r>
        <w:rPr>
          <w:rFonts w:hint="eastAsia" w:ascii="仿宋_GB2312"/>
        </w:rPr>
        <w:t>。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/>
          <w:lang w:eastAsia="zh-CN"/>
        </w:rPr>
        <w:t>白鹿村民宿餐饮业未形成规模的原因</w:t>
      </w:r>
      <w:r>
        <w:rPr>
          <w:rFonts w:hint="eastAsia" w:ascii="仿宋_GB2312"/>
          <w:lang w:val="en-US" w:eastAsia="zh-CN"/>
        </w:rPr>
        <w:t>主要有四个方面。一是</w:t>
      </w:r>
      <w:r>
        <w:rPr>
          <w:rFonts w:hint="eastAsia" w:ascii="仿宋_GB2312"/>
          <w:lang w:eastAsia="zh-CN"/>
        </w:rPr>
        <w:t>白鹿村靠近景区出口的洪山</w:t>
      </w:r>
      <w:r>
        <w:rPr>
          <w:rFonts w:hint="eastAsia" w:ascii="仿宋_GB2312"/>
          <w:lang w:val="en-US" w:eastAsia="zh-CN"/>
        </w:rPr>
        <w:t>-龙河寨村民组一带基础设施落后，人居环境一般，无法吸引游客消费</w:t>
      </w:r>
      <w:r>
        <w:rPr>
          <w:rFonts w:hint="eastAsia" w:ascii="仿宋_GB2312"/>
          <w:lang w:eastAsia="zh-CN"/>
        </w:rPr>
        <w:t>；</w:t>
      </w:r>
      <w:r>
        <w:rPr>
          <w:rFonts w:hint="eastAsia" w:ascii="仿宋_GB2312"/>
          <w:lang w:val="en-US" w:eastAsia="zh-CN"/>
        </w:rPr>
        <w:t>二是</w:t>
      </w:r>
      <w:r>
        <w:rPr>
          <w:rFonts w:hint="eastAsia" w:ascii="仿宋_GB2312"/>
          <w:lang w:eastAsia="zh-CN"/>
        </w:rPr>
        <w:t>白鹿村民宿餐饮未充分规划设计，仍处于村民自发经营的较原始阶段，未形成较为成熟的规模化产业；</w:t>
      </w:r>
      <w:r>
        <w:rPr>
          <w:rFonts w:hint="eastAsia" w:ascii="仿宋_GB2312"/>
          <w:lang w:val="en-US" w:eastAsia="zh-CN"/>
        </w:rPr>
        <w:t>三是</w:t>
      </w:r>
      <w:r>
        <w:rPr>
          <w:rFonts w:hint="eastAsia" w:ascii="仿宋_GB2312"/>
          <w:lang w:eastAsia="zh-CN"/>
        </w:rPr>
        <w:t>民宿餐饮业缺乏龙头企业带动，缺少高端民宿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优质服务吸引客流；</w:t>
      </w:r>
      <w:r>
        <w:rPr>
          <w:rFonts w:hint="eastAsia" w:ascii="仿宋_GB2312"/>
          <w:lang w:val="en-US" w:eastAsia="zh-CN"/>
        </w:rPr>
        <w:t>四是</w:t>
      </w:r>
      <w:r>
        <w:rPr>
          <w:rFonts w:hint="eastAsia" w:ascii="仿宋_GB2312"/>
          <w:lang w:eastAsia="zh-CN"/>
        </w:rPr>
        <w:t>宣传效果不佳，导致特色美食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特色农产品等本土特色品牌不够响亮。</w:t>
      </w:r>
    </w:p>
    <w:p>
      <w:pPr>
        <w:autoSpaceDE w:val="0"/>
        <w:spacing w:line="560" w:lineRule="exact"/>
        <w:ind w:firstLine="640" w:firstLineChars="200"/>
        <w:jc w:val="left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/>
          <w:lang w:val="en-US" w:eastAsia="zh-CN"/>
        </w:rPr>
        <w:t>为此，建议如下：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1.</w:t>
      </w:r>
      <w:r>
        <w:rPr>
          <w:rFonts w:hint="eastAsia" w:ascii="仿宋_GB2312"/>
          <w:lang w:eastAsia="zh-CN"/>
        </w:rPr>
        <w:t>加强对白鹿村民宿餐饮业的规划设计，提升基础设施和人居环境，形成特色民宿餐饮街区；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2.</w:t>
      </w:r>
      <w:r>
        <w:rPr>
          <w:rFonts w:hint="eastAsia" w:ascii="仿宋_GB2312"/>
          <w:lang w:eastAsia="zh-CN"/>
        </w:rPr>
        <w:t>加大招商引资力度，引入社会资本打造高端民宿，带动民宿餐饮业发展；</w:t>
      </w:r>
    </w:p>
    <w:p>
      <w:pPr>
        <w:autoSpaceDE w:val="0"/>
        <w:spacing w:line="560" w:lineRule="exact"/>
        <w:ind w:firstLine="640" w:firstLineChars="200"/>
        <w:jc w:val="left"/>
      </w:pP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/>
        </w:rPr>
        <w:t>.</w:t>
      </w:r>
      <w:r>
        <w:rPr>
          <w:rFonts w:hint="eastAsia" w:ascii="仿宋_GB2312"/>
          <w:lang w:eastAsia="zh-CN"/>
        </w:rPr>
        <w:t>加大宣传力度，精心打造</w:t>
      </w:r>
      <w:r>
        <w:rPr>
          <w:rFonts w:hint="eastAsia" w:ascii="仿宋_GB2312"/>
          <w:lang w:val="en-US" w:eastAsia="zh-CN"/>
        </w:rPr>
        <w:t>1-2个特色品牌，充分发挥品牌效应。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00000000"/>
    <w:rsid w:val="01981D96"/>
    <w:rsid w:val="20FB17E4"/>
    <w:rsid w:val="25AA5166"/>
    <w:rsid w:val="31BA2135"/>
    <w:rsid w:val="34CC4029"/>
    <w:rsid w:val="4B4543DC"/>
    <w:rsid w:val="62C3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2023-11-26T12:17:00Z</dcterms:created>
  <dc:creator>Administrator</dc:creator>
  <cp:lastModifiedBy>天天向上</cp:lastModifiedBy>
  <dcterms:modified xsi:type="dcterms:W3CDTF">2024-01-24T12:45:59Z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23794F23D2A44F45A2EFE0E80986917E_12</vt:lpwstr>
  </property>
</Properties>
</file>