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万佛湖镇开展油菜整乡镇推进试点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破解油菜秋种难题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助推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万佛湖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高质量发展的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第六代表团：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舒贵朝等10名代表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油菜是我国的传统油料作物，价格亲民、营养丰富、安全可控。日前，省委、省政府作出在江淮之间秋种扩油的决策部署，并落入各级粮食安全考核指标体系。今年全县油菜任务17万亩，万佛湖镇12300亩，明年可能将要进一步增加。目前，油菜比较效益相对于小麦来说差距较大，各乡镇普遍面临扩种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油菜不仅关系国家粮食安全，而且具有生态景观效益，万佛湖镇作为国家AAAAA级风景区</w:t>
      </w:r>
      <w:r>
        <w:rPr>
          <w:rFonts w:hint="eastAsia" w:asciiTheme="minorEastAsia" w:hAnsiTheme="minorEastAsia" w:eastAsiaTheme="minorEastAsia" w:cstheme="minorEastAsia"/>
          <w:lang w:eastAsia="zh-CN"/>
        </w:rPr>
        <w:t>——</w:t>
      </w:r>
      <w:r>
        <w:rPr>
          <w:rFonts w:hint="eastAsia" w:ascii="仿宋_GB2312" w:hAnsi="仿宋_GB2312" w:cs="仿宋_GB2312"/>
          <w:lang w:val="en-US" w:eastAsia="zh-CN"/>
        </w:rPr>
        <w:t>万佛湖景区</w:t>
      </w:r>
      <w:r>
        <w:rPr>
          <w:rFonts w:hint="eastAsia" w:ascii="仿宋_GB2312" w:hAnsi="仿宋_GB2312" w:eastAsia="仿宋_GB2312" w:cs="仿宋_GB2312"/>
        </w:rPr>
        <w:t>的中心服务区，在全镇范围内开展秋种油菜整乡镇推进试点，对提高入境游客感观美誉度，助力景区高质量通过国家5A复审具有重要意义。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</w:rPr>
        <w:t>万佛湖镇国土面积110平方公里，辖19个行政村，现有耕地3.2万亩，是全县主要油菜产区之一，丘岗地形适宜大规模种植油菜。此外，辖区内大户和群众有着油菜种植的传统和习惯，具备进一步扩种的前提和基础。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</w:rPr>
        <w:t>万佛湖镇紧邻5A景区，通过油菜扩种，打造油菜花海和主题公园，举办节庆嘉联华，开发油菜旅游产品（菜籽油、油菜苔等），为景区旅游发展做好配套，具有进一步扩种的必要性。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</w:rPr>
        <w:t>省武警消防训练基地运营在即，每年有6-10万人次培训任务，依托消防训练基地北侧的千亩油菜示范基地，就近筹建油菜主题展馆，集中展销特色旅游产品，具有深入挖掘参训人员的消费潜力的可行性。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</w:rPr>
        <w:t>2023年围绕秋种的任务落实，全镇上下积极创新举措，破解难题，油菜种植面积和机械化耕作水平都有了进一步提升。干群思想统一，工作思路清晰，为进一步做大油菜产业提供了舆论和组织上的准备。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为此，提出以下五点建议。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1.支持万佛湖镇创建秋种油菜整乡镇推进试点乡镇，进一步扩大油菜种植面积，力推单一品种，力争2024年油菜种植面积2万亩以上。对于扩种的面积，比照周边示范乡镇给与200元/亩的财政奖补。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2.支持组建油菜种植专家技术服务团，对口开展技术指导，大户培训，优选良种，开展高产竞赛公关，培育大户新农人。目前就油菜单产而言，与省内先进地区（当涂县）相比至少存在100公斤/亩的差距。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支持综合农事服务中心建设，提供油菜生产全程机械化、烘干、仓储等配套服务。新建机库棚（占地1000平米，购置相关示范机械），新建烘干仓储用房（具备120T/日烘干能力，3000吨的仓储能力），申请衔接资金700-800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4.大力招商引资，与村集体经济合作组织合作，新建7D工艺菜籽油加工厂（物理压榨工艺）和油菜苔加工厂（酱菜、</w:t>
      </w:r>
      <w:r>
        <w:rPr>
          <w:rFonts w:hint="eastAsia" w:ascii="仿宋_GB2312" w:hAnsi="仿宋_GB2312" w:eastAsia="仿宋_GB2312" w:cs="仿宋_GB2312"/>
          <w:spacing w:val="-6"/>
          <w:sz w:val="32"/>
        </w:rPr>
        <w:t>咸菜、预制菜），围绕旅游产品开发，延伸产业链，提高附加值。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筹建油菜主题公园（农文旅项目），一期建设千亩油菜花海，打造网红打卡地，举办节庆；二期筹建中国（安徽）油菜博物馆。意向选址在省武警消防训练基地北侧和西侧，深度开发基地参训人员的“后备箱”工程。申请县旅投融资1500-3000万元，招商引入第三方合作运营。</w:t>
      </w:r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lYzBhYzQ5OWUyZTAyNWQ0NDg5YmJlNjAzODhjNDgifQ=="/>
  </w:docVars>
  <w:rsids>
    <w:rsidRoot w:val="003461E6"/>
    <w:rsid w:val="00096D1C"/>
    <w:rsid w:val="000E1B8F"/>
    <w:rsid w:val="0010043B"/>
    <w:rsid w:val="001144EB"/>
    <w:rsid w:val="0013742E"/>
    <w:rsid w:val="0015074C"/>
    <w:rsid w:val="00166569"/>
    <w:rsid w:val="00173FCE"/>
    <w:rsid w:val="001814E3"/>
    <w:rsid w:val="001A16AB"/>
    <w:rsid w:val="001A79DB"/>
    <w:rsid w:val="001D517E"/>
    <w:rsid w:val="001E763E"/>
    <w:rsid w:val="002054AF"/>
    <w:rsid w:val="00207460"/>
    <w:rsid w:val="002252D2"/>
    <w:rsid w:val="00332FBC"/>
    <w:rsid w:val="003461E6"/>
    <w:rsid w:val="0036355F"/>
    <w:rsid w:val="003A2888"/>
    <w:rsid w:val="004378C4"/>
    <w:rsid w:val="00456E60"/>
    <w:rsid w:val="004E4638"/>
    <w:rsid w:val="00550184"/>
    <w:rsid w:val="005577A7"/>
    <w:rsid w:val="005A777D"/>
    <w:rsid w:val="005E755E"/>
    <w:rsid w:val="005F3FED"/>
    <w:rsid w:val="00653FE1"/>
    <w:rsid w:val="006A224C"/>
    <w:rsid w:val="006C381E"/>
    <w:rsid w:val="007265F7"/>
    <w:rsid w:val="007C5880"/>
    <w:rsid w:val="008000B5"/>
    <w:rsid w:val="00807BFF"/>
    <w:rsid w:val="00862823"/>
    <w:rsid w:val="0086389F"/>
    <w:rsid w:val="0087216B"/>
    <w:rsid w:val="008B3D32"/>
    <w:rsid w:val="00936C17"/>
    <w:rsid w:val="00995E60"/>
    <w:rsid w:val="009D7D16"/>
    <w:rsid w:val="00A03833"/>
    <w:rsid w:val="00A76561"/>
    <w:rsid w:val="00AC7475"/>
    <w:rsid w:val="00B5047B"/>
    <w:rsid w:val="00B83FAD"/>
    <w:rsid w:val="00BA2775"/>
    <w:rsid w:val="00BF0F42"/>
    <w:rsid w:val="00CB4D86"/>
    <w:rsid w:val="00ED26CA"/>
    <w:rsid w:val="00ED7452"/>
    <w:rsid w:val="00EE491E"/>
    <w:rsid w:val="00F802BE"/>
    <w:rsid w:val="00FC51B5"/>
    <w:rsid w:val="0D30407D"/>
    <w:rsid w:val="14B80F5F"/>
    <w:rsid w:val="186859D9"/>
    <w:rsid w:val="339C635E"/>
    <w:rsid w:val="526628AA"/>
    <w:rsid w:val="54D474E6"/>
    <w:rsid w:val="623946FC"/>
    <w:rsid w:val="62EA2C49"/>
    <w:rsid w:val="7F5B3B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7717-F951-4285-B8C9-A3BD9F3D94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178</Words>
  <Characters>1017</Characters>
  <Lines>8</Lines>
  <Paragraphs>2</Paragraphs>
  <TotalTime>1</TotalTime>
  <ScaleCrop>false</ScaleCrop>
  <LinksUpToDate>false</LinksUpToDate>
  <CharactersWithSpaces>1193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2023-11-26T13:23:00Z</dcterms:created>
  <dc:creator>Administrator</dc:creator>
  <cp:lastModifiedBy>天天向上</cp:lastModifiedBy>
  <dcterms:modified xsi:type="dcterms:W3CDTF">2024-01-24T15:12:54Z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8DCE47E0D747492498233D6CAADBE4AF_12</vt:lpwstr>
  </property>
</Properties>
</file>