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53" w:rsidRPr="00BA596D" w:rsidRDefault="00834E53" w:rsidP="00BA596D">
      <w:pPr>
        <w:spacing w:line="600" w:lineRule="exact"/>
        <w:rPr>
          <w:rFonts w:ascii="黑体" w:eastAsia="黑体" w:hAnsi="黑体"/>
          <w:sz w:val="32"/>
          <w:szCs w:val="32"/>
        </w:rPr>
      </w:pPr>
      <w:r w:rsidRPr="00BA596D">
        <w:rPr>
          <w:rFonts w:ascii="黑体" w:eastAsia="黑体" w:hAnsi="黑体" w:hint="eastAsia"/>
          <w:sz w:val="32"/>
          <w:szCs w:val="32"/>
        </w:rPr>
        <w:t>议事原案第</w:t>
      </w:r>
      <w:r w:rsidRPr="00BA596D">
        <w:rPr>
          <w:rFonts w:ascii="黑体" w:eastAsia="黑体" w:hAnsi="黑体"/>
          <w:sz w:val="32"/>
          <w:szCs w:val="32"/>
        </w:rPr>
        <w:t>17</w:t>
      </w:r>
      <w:r w:rsidRPr="00BA596D">
        <w:rPr>
          <w:rFonts w:ascii="黑体" w:eastAsia="黑体" w:hAnsi="黑体" w:hint="eastAsia"/>
          <w:sz w:val="32"/>
          <w:szCs w:val="32"/>
        </w:rPr>
        <w:t>号</w:t>
      </w:r>
    </w:p>
    <w:p w:rsidR="00834E53" w:rsidRPr="00BA596D" w:rsidRDefault="00834E53" w:rsidP="00BA596D">
      <w:pPr>
        <w:spacing w:line="600" w:lineRule="exact"/>
        <w:ind w:firstLineChars="200" w:firstLine="643"/>
        <w:jc w:val="center"/>
        <w:rPr>
          <w:rFonts w:ascii="仿宋_GB2312" w:eastAsia="仿宋_GB2312" w:hAnsi="宋体"/>
          <w:b/>
          <w:sz w:val="32"/>
          <w:szCs w:val="32"/>
        </w:rPr>
      </w:pPr>
    </w:p>
    <w:p w:rsidR="00834E53" w:rsidRPr="00BA596D" w:rsidRDefault="00834E53" w:rsidP="00BA596D">
      <w:pPr>
        <w:spacing w:line="700" w:lineRule="exact"/>
        <w:jc w:val="center"/>
        <w:rPr>
          <w:rFonts w:ascii="方正小标宋简体" w:eastAsia="方正小标宋简体"/>
          <w:sz w:val="44"/>
          <w:szCs w:val="44"/>
        </w:rPr>
      </w:pPr>
      <w:bookmarkStart w:id="0" w:name="_GoBack"/>
      <w:bookmarkEnd w:id="0"/>
      <w:r w:rsidRPr="00BA596D">
        <w:rPr>
          <w:rFonts w:ascii="方正小标宋简体" w:eastAsia="方正小标宋简体" w:hAnsi="宋体" w:hint="eastAsia"/>
          <w:sz w:val="44"/>
          <w:szCs w:val="44"/>
        </w:rPr>
        <w:t>关于翻建清水河小河湾村翻水桥及</w:t>
      </w:r>
    </w:p>
    <w:p w:rsidR="00834E53" w:rsidRPr="00BA596D" w:rsidRDefault="00834E53" w:rsidP="00BA596D">
      <w:pPr>
        <w:spacing w:line="700" w:lineRule="exact"/>
        <w:jc w:val="center"/>
        <w:rPr>
          <w:rFonts w:ascii="方正小标宋简体" w:eastAsia="方正小标宋简体"/>
          <w:sz w:val="44"/>
          <w:szCs w:val="44"/>
        </w:rPr>
      </w:pPr>
      <w:r w:rsidRPr="00BA596D">
        <w:rPr>
          <w:rFonts w:ascii="方正小标宋简体" w:eastAsia="方正小标宋简体" w:hAnsi="宋体" w:hint="eastAsia"/>
          <w:sz w:val="44"/>
          <w:szCs w:val="44"/>
        </w:rPr>
        <w:t>两边护岸加固工程的建议</w:t>
      </w:r>
    </w:p>
    <w:p w:rsidR="00834E53" w:rsidRPr="00BA596D" w:rsidRDefault="00834E53" w:rsidP="00BA596D">
      <w:pPr>
        <w:spacing w:line="600" w:lineRule="exact"/>
        <w:ind w:firstLineChars="200" w:firstLine="640"/>
        <w:rPr>
          <w:rFonts w:ascii="仿宋_GB2312" w:eastAsia="仿宋_GB2312" w:hAnsi="宋体"/>
          <w:sz w:val="32"/>
          <w:szCs w:val="32"/>
        </w:rPr>
      </w:pPr>
    </w:p>
    <w:p w:rsidR="00834E53" w:rsidRPr="00BA596D" w:rsidRDefault="00834E53" w:rsidP="00BA596D">
      <w:pPr>
        <w:spacing w:line="600" w:lineRule="exact"/>
        <w:ind w:firstLineChars="200" w:firstLine="643"/>
        <w:rPr>
          <w:rFonts w:ascii="仿宋_GB2312" w:eastAsia="仿宋_GB2312" w:hAnsi="宋体"/>
          <w:sz w:val="32"/>
          <w:szCs w:val="32"/>
        </w:rPr>
      </w:pPr>
      <w:r w:rsidRPr="00BA596D">
        <w:rPr>
          <w:rFonts w:ascii="仿宋_GB2312" w:eastAsia="仿宋_GB2312" w:hAnsi="宋体" w:hint="eastAsia"/>
          <w:b/>
          <w:sz w:val="32"/>
          <w:szCs w:val="32"/>
        </w:rPr>
        <w:t>案由：</w:t>
      </w:r>
      <w:r w:rsidRPr="00BA596D">
        <w:rPr>
          <w:rFonts w:ascii="仿宋_GB2312" w:eastAsia="仿宋_GB2312" w:hAnsi="宋体"/>
          <w:b/>
          <w:sz w:val="32"/>
          <w:szCs w:val="32"/>
        </w:rPr>
        <w:t xml:space="preserve"> </w:t>
      </w:r>
      <w:r w:rsidRPr="00BA596D">
        <w:rPr>
          <w:rFonts w:ascii="仿宋_GB2312" w:eastAsia="仿宋_GB2312" w:hAnsi="宋体"/>
          <w:sz w:val="32"/>
          <w:szCs w:val="32"/>
        </w:rPr>
        <w:t>G206</w:t>
      </w:r>
      <w:r w:rsidRPr="00BA596D">
        <w:rPr>
          <w:rFonts w:ascii="仿宋_GB2312" w:eastAsia="仿宋_GB2312" w:hAnsi="宋体" w:hint="eastAsia"/>
          <w:sz w:val="32"/>
          <w:szCs w:val="32"/>
        </w:rPr>
        <w:t>国道升级改造小河湾段两边共拆迁</w:t>
      </w:r>
      <w:r w:rsidRPr="00BA596D">
        <w:rPr>
          <w:rFonts w:ascii="仿宋_GB2312" w:eastAsia="仿宋_GB2312" w:hAnsi="宋体"/>
          <w:sz w:val="32"/>
          <w:szCs w:val="32"/>
        </w:rPr>
        <w:t>176</w:t>
      </w:r>
      <w:r w:rsidRPr="00BA596D">
        <w:rPr>
          <w:rFonts w:ascii="仿宋_GB2312" w:eastAsia="仿宋_GB2312" w:hAnsi="宋体" w:hint="eastAsia"/>
          <w:sz w:val="32"/>
          <w:szCs w:val="32"/>
        </w:rPr>
        <w:t>户。由于小河湾地处山区，受地形限制农户建房所需用地十分紧张，拆迁户安置困难，有近</w:t>
      </w:r>
      <w:r w:rsidRPr="00BA596D">
        <w:rPr>
          <w:rFonts w:ascii="仿宋_GB2312" w:eastAsia="仿宋_GB2312" w:hAnsi="宋体"/>
          <w:sz w:val="32"/>
          <w:szCs w:val="32"/>
        </w:rPr>
        <w:t>154</w:t>
      </w:r>
      <w:r w:rsidRPr="00BA596D">
        <w:rPr>
          <w:rFonts w:ascii="仿宋_GB2312" w:eastAsia="仿宋_GB2312" w:hAnsi="宋体" w:hint="eastAsia"/>
          <w:sz w:val="32"/>
          <w:szCs w:val="32"/>
        </w:rPr>
        <w:t>户、</w:t>
      </w:r>
      <w:r w:rsidRPr="00BA596D">
        <w:rPr>
          <w:rFonts w:ascii="仿宋_GB2312" w:eastAsia="仿宋_GB2312" w:hAnsi="宋体"/>
          <w:sz w:val="32"/>
          <w:szCs w:val="32"/>
        </w:rPr>
        <w:t>600</w:t>
      </w:r>
      <w:r w:rsidRPr="00BA596D">
        <w:rPr>
          <w:rFonts w:ascii="仿宋_GB2312" w:eastAsia="仿宋_GB2312" w:hAnsi="宋体" w:hint="eastAsia"/>
          <w:sz w:val="32"/>
          <w:szCs w:val="32"/>
        </w:rPr>
        <w:t>余人无法自行安置。</w:t>
      </w:r>
    </w:p>
    <w:p w:rsidR="00834E53" w:rsidRPr="00BA596D" w:rsidRDefault="00834E53" w:rsidP="00BA596D">
      <w:pPr>
        <w:spacing w:line="600" w:lineRule="exact"/>
        <w:ind w:firstLineChars="200" w:firstLine="643"/>
        <w:rPr>
          <w:rFonts w:ascii="仿宋_GB2312" w:eastAsia="仿宋_GB2312" w:hAnsi="宋体"/>
          <w:sz w:val="32"/>
          <w:szCs w:val="32"/>
        </w:rPr>
      </w:pPr>
      <w:r w:rsidRPr="00BA596D">
        <w:rPr>
          <w:rFonts w:ascii="仿宋_GB2312" w:eastAsia="仿宋_GB2312" w:hAnsi="宋体" w:hint="eastAsia"/>
          <w:b/>
          <w:sz w:val="32"/>
          <w:szCs w:val="32"/>
        </w:rPr>
        <w:t>案据：</w:t>
      </w:r>
      <w:r w:rsidRPr="00BA596D">
        <w:rPr>
          <w:rFonts w:ascii="仿宋_GB2312" w:eastAsia="仿宋_GB2312" w:hAnsi="宋体" w:hint="eastAsia"/>
          <w:sz w:val="32"/>
          <w:szCs w:val="32"/>
        </w:rPr>
        <w:t>为及时解决拆迁户安置问题，经多次选址，唯有一处在付冲水库下游约</w:t>
      </w:r>
      <w:r w:rsidRPr="00BA596D">
        <w:rPr>
          <w:rFonts w:ascii="仿宋_GB2312" w:eastAsia="仿宋_GB2312" w:hAnsi="宋体"/>
          <w:sz w:val="32"/>
          <w:szCs w:val="32"/>
        </w:rPr>
        <w:t>1500</w:t>
      </w:r>
      <w:r w:rsidRPr="00BA596D">
        <w:rPr>
          <w:rFonts w:ascii="仿宋_GB2312" w:eastAsia="仿宋_GB2312" w:hAnsi="宋体" w:hint="eastAsia"/>
          <w:sz w:val="32"/>
          <w:szCs w:val="32"/>
        </w:rPr>
        <w:t>米的河道边、离</w:t>
      </w:r>
      <w:r w:rsidRPr="00BA596D">
        <w:rPr>
          <w:rFonts w:ascii="仿宋_GB2312" w:eastAsia="仿宋_GB2312" w:hAnsi="宋体"/>
          <w:sz w:val="32"/>
          <w:szCs w:val="32"/>
        </w:rPr>
        <w:t>G206</w:t>
      </w:r>
      <w:r w:rsidRPr="00BA596D">
        <w:rPr>
          <w:rFonts w:ascii="仿宋_GB2312" w:eastAsia="仿宋_GB2312" w:hAnsi="宋体" w:hint="eastAsia"/>
          <w:sz w:val="32"/>
          <w:szCs w:val="32"/>
        </w:rPr>
        <w:t>国道西侧约</w:t>
      </w:r>
      <w:r w:rsidRPr="00BA596D">
        <w:rPr>
          <w:rFonts w:ascii="仿宋_GB2312" w:eastAsia="仿宋_GB2312" w:hAnsi="宋体"/>
          <w:sz w:val="32"/>
          <w:szCs w:val="32"/>
        </w:rPr>
        <w:t>50</w:t>
      </w:r>
      <w:r w:rsidRPr="00BA596D">
        <w:rPr>
          <w:rFonts w:ascii="仿宋_GB2312" w:eastAsia="仿宋_GB2312" w:hAnsi="宋体" w:hint="eastAsia"/>
          <w:sz w:val="32"/>
          <w:szCs w:val="32"/>
        </w:rPr>
        <w:t>米处，可以集中建设一个占地约</w:t>
      </w:r>
      <w:r w:rsidRPr="00BA596D">
        <w:rPr>
          <w:rFonts w:ascii="仿宋_GB2312" w:eastAsia="仿宋_GB2312" w:hAnsi="宋体"/>
          <w:sz w:val="32"/>
          <w:szCs w:val="32"/>
        </w:rPr>
        <w:t>50</w:t>
      </w:r>
      <w:r w:rsidRPr="00BA596D">
        <w:rPr>
          <w:rFonts w:ascii="仿宋_GB2312" w:eastAsia="仿宋_GB2312" w:hAnsi="宋体" w:hint="eastAsia"/>
          <w:sz w:val="32"/>
          <w:szCs w:val="32"/>
        </w:rPr>
        <w:t>亩、能安置</w:t>
      </w:r>
      <w:r w:rsidRPr="00BA596D">
        <w:rPr>
          <w:rFonts w:ascii="仿宋_GB2312" w:eastAsia="仿宋_GB2312" w:hAnsi="宋体"/>
          <w:sz w:val="32"/>
          <w:szCs w:val="32"/>
        </w:rPr>
        <w:t>160</w:t>
      </w:r>
      <w:r w:rsidRPr="00BA596D">
        <w:rPr>
          <w:rFonts w:ascii="仿宋_GB2312" w:eastAsia="仿宋_GB2312" w:hAnsi="宋体" w:hint="eastAsia"/>
          <w:sz w:val="32"/>
          <w:szCs w:val="32"/>
        </w:rPr>
        <w:t>多户的安置点。</w:t>
      </w:r>
    </w:p>
    <w:p w:rsidR="00834E53" w:rsidRPr="00BA596D" w:rsidRDefault="00834E53" w:rsidP="00BA596D">
      <w:pPr>
        <w:spacing w:line="600" w:lineRule="exact"/>
        <w:ind w:firstLineChars="200" w:firstLine="640"/>
        <w:rPr>
          <w:rFonts w:ascii="仿宋_GB2312" w:eastAsia="仿宋_GB2312" w:hAnsi="宋体"/>
          <w:b/>
          <w:sz w:val="32"/>
          <w:szCs w:val="32"/>
        </w:rPr>
      </w:pPr>
      <w:r w:rsidRPr="00BA596D">
        <w:rPr>
          <w:rFonts w:ascii="仿宋_GB2312" w:eastAsia="仿宋_GB2312" w:hAnsi="宋体"/>
          <w:sz w:val="32"/>
          <w:szCs w:val="32"/>
        </w:rPr>
        <w:t xml:space="preserve"> </w:t>
      </w:r>
      <w:r w:rsidRPr="00BA596D">
        <w:rPr>
          <w:rFonts w:ascii="仿宋_GB2312" w:eastAsia="仿宋_GB2312" w:hAnsi="宋体" w:hint="eastAsia"/>
          <w:sz w:val="32"/>
          <w:szCs w:val="32"/>
        </w:rPr>
        <w:t>该安置点处于全县唯一的小</w:t>
      </w:r>
      <w:r w:rsidRPr="00BA596D">
        <w:rPr>
          <w:rFonts w:ascii="仿宋_GB2312" w:eastAsia="仿宋_GB2312" w:hAnsi="仿宋_GB2312" w:cs="仿宋_GB2312" w:hint="eastAsia"/>
          <w:sz w:val="32"/>
          <w:szCs w:val="32"/>
        </w:rPr>
        <w:t>Ｉ</w:t>
      </w:r>
      <w:r w:rsidRPr="00BA596D">
        <w:rPr>
          <w:rFonts w:ascii="仿宋_GB2312" w:eastAsia="仿宋_GB2312" w:hAnsi="宋体" w:hint="eastAsia"/>
          <w:sz w:val="32"/>
          <w:szCs w:val="32"/>
        </w:rPr>
        <w:t>型付冲水库下游。该水库建于上世纪七十年代后期，在当时特定的背景下，由于建设资金不足，对水库下游的桥梁和河道石摆等配套设施施工质量不高，其下游河道经过安置点旁近</w:t>
      </w:r>
      <w:r w:rsidRPr="00BA596D">
        <w:rPr>
          <w:rFonts w:ascii="仿宋_GB2312" w:eastAsia="仿宋_GB2312" w:hAnsi="宋体"/>
          <w:sz w:val="32"/>
          <w:szCs w:val="32"/>
        </w:rPr>
        <w:t>1000</w:t>
      </w:r>
      <w:r w:rsidRPr="00BA596D">
        <w:rPr>
          <w:rFonts w:ascii="仿宋_GB2312" w:eastAsia="仿宋_GB2312" w:hAnsi="宋体" w:hint="eastAsia"/>
          <w:sz w:val="32"/>
          <w:szCs w:val="32"/>
        </w:rPr>
        <w:t>米的河坝也是上世纪</w:t>
      </w:r>
      <w:r w:rsidRPr="00BA596D">
        <w:rPr>
          <w:rFonts w:ascii="仿宋_GB2312" w:eastAsia="仿宋_GB2312" w:hAnsi="宋体"/>
          <w:sz w:val="32"/>
          <w:szCs w:val="32"/>
        </w:rPr>
        <w:t>80</w:t>
      </w:r>
      <w:r w:rsidRPr="00BA596D">
        <w:rPr>
          <w:rFonts w:ascii="仿宋_GB2312" w:eastAsia="仿宋_GB2312" w:hAnsi="宋体" w:hint="eastAsia"/>
          <w:sz w:val="32"/>
          <w:szCs w:val="32"/>
        </w:rPr>
        <w:t>年代初人工砌成，已多处倒塌，亟待修复，否则将对安置点造成安全隐患；最为严重的是安置点上侧有一座过路桥（原名翻水桥），实际是上世纪</w:t>
      </w:r>
      <w:r w:rsidRPr="00BA596D">
        <w:rPr>
          <w:rFonts w:ascii="仿宋_GB2312" w:eastAsia="仿宋_GB2312" w:hAnsi="宋体"/>
          <w:sz w:val="32"/>
          <w:szCs w:val="32"/>
        </w:rPr>
        <w:t>80</w:t>
      </w:r>
      <w:r w:rsidRPr="00BA596D">
        <w:rPr>
          <w:rFonts w:ascii="仿宋_GB2312" w:eastAsia="仿宋_GB2312" w:hAnsi="宋体" w:hint="eastAsia"/>
          <w:sz w:val="32"/>
          <w:szCs w:val="32"/>
        </w:rPr>
        <w:t>年代所建的平板桥，这座桥是小河湾村四分之三人口进出的主干路桥，桥宽</w:t>
      </w:r>
      <w:r w:rsidRPr="00BA596D">
        <w:rPr>
          <w:rFonts w:ascii="仿宋_GB2312" w:eastAsia="仿宋_GB2312" w:hAnsi="宋体"/>
          <w:sz w:val="32"/>
          <w:szCs w:val="32"/>
        </w:rPr>
        <w:t>3.5</w:t>
      </w:r>
      <w:r w:rsidRPr="00BA596D">
        <w:rPr>
          <w:rFonts w:ascii="仿宋_GB2312" w:eastAsia="仿宋_GB2312" w:hAnsi="宋体" w:hint="eastAsia"/>
          <w:sz w:val="32"/>
          <w:szCs w:val="32"/>
        </w:rPr>
        <w:t>米，桥高不足</w:t>
      </w:r>
      <w:r w:rsidRPr="00BA596D">
        <w:rPr>
          <w:rFonts w:ascii="仿宋_GB2312" w:eastAsia="仿宋_GB2312" w:hAnsi="宋体"/>
          <w:sz w:val="32"/>
          <w:szCs w:val="32"/>
        </w:rPr>
        <w:t>2</w:t>
      </w:r>
      <w:r w:rsidRPr="00BA596D">
        <w:rPr>
          <w:rFonts w:ascii="仿宋_GB2312" w:eastAsia="仿宋_GB2312" w:hAnsi="宋体" w:hint="eastAsia"/>
          <w:sz w:val="32"/>
          <w:szCs w:val="32"/>
        </w:rPr>
        <w:t>米，两孔宽不足</w:t>
      </w:r>
      <w:r w:rsidRPr="00BA596D">
        <w:rPr>
          <w:rFonts w:ascii="仿宋_GB2312" w:eastAsia="仿宋_GB2312" w:hAnsi="宋体"/>
          <w:sz w:val="32"/>
          <w:szCs w:val="32"/>
        </w:rPr>
        <w:t>1.5</w:t>
      </w:r>
      <w:r w:rsidRPr="00BA596D">
        <w:rPr>
          <w:rFonts w:ascii="仿宋_GB2312" w:eastAsia="仿宋_GB2312" w:hAnsi="宋体" w:hint="eastAsia"/>
          <w:sz w:val="32"/>
          <w:szCs w:val="32"/>
        </w:rPr>
        <w:t>米，一到汛期洪水就漫过路面，人、车都不能通行，导致洪水将直接进入安置点，对安置点安全造成极大隐患，因此，亟需实施清水河翻水桥翻建及两边护岸加固工程。</w:t>
      </w:r>
      <w:r w:rsidRPr="00BA596D">
        <w:rPr>
          <w:rFonts w:ascii="仿宋_GB2312" w:eastAsia="仿宋_GB2312" w:hAnsi="宋体"/>
          <w:b/>
          <w:sz w:val="32"/>
          <w:szCs w:val="32"/>
        </w:rPr>
        <w:t xml:space="preserve">  </w:t>
      </w:r>
    </w:p>
    <w:p w:rsidR="00834E53" w:rsidRDefault="00834E53" w:rsidP="00BA596D">
      <w:pPr>
        <w:spacing w:line="600" w:lineRule="exact"/>
        <w:ind w:firstLineChars="200" w:firstLine="640"/>
        <w:rPr>
          <w:rFonts w:ascii="仿宋_GB2312" w:eastAsia="仿宋_GB2312" w:hAnsi="宋体"/>
          <w:sz w:val="32"/>
          <w:szCs w:val="32"/>
        </w:rPr>
      </w:pPr>
      <w:r w:rsidRPr="00BA596D">
        <w:rPr>
          <w:rFonts w:ascii="仿宋_GB2312" w:eastAsia="仿宋_GB2312" w:hAnsi="宋体" w:hint="eastAsia"/>
          <w:sz w:val="32"/>
          <w:szCs w:val="32"/>
        </w:rPr>
        <w:t>小河湾村地处舒茶南大门，也是舒茶镇争创</w:t>
      </w:r>
      <w:r w:rsidRPr="00BA596D">
        <w:rPr>
          <w:rFonts w:ascii="仿宋_GB2312" w:eastAsia="仿宋_GB2312" w:hAnsi="宋体"/>
          <w:sz w:val="32"/>
          <w:szCs w:val="32"/>
        </w:rPr>
        <w:t>4A</w:t>
      </w:r>
      <w:r w:rsidRPr="00BA596D">
        <w:rPr>
          <w:rFonts w:ascii="仿宋_GB2312" w:eastAsia="仿宋_GB2312" w:hAnsi="宋体" w:hint="eastAsia"/>
          <w:sz w:val="32"/>
          <w:szCs w:val="32"/>
        </w:rPr>
        <w:t>景区的重要节点，是舒城的南大门。其境内有大小岩瀑布、付冲水库、西支渠等自然和人文景观，由于该项目建设资金约</w:t>
      </w:r>
      <w:r w:rsidRPr="00BA596D">
        <w:rPr>
          <w:rFonts w:ascii="仿宋_GB2312" w:eastAsia="仿宋_GB2312" w:hAnsi="宋体"/>
          <w:sz w:val="32"/>
          <w:szCs w:val="32"/>
        </w:rPr>
        <w:t>350</w:t>
      </w:r>
      <w:r w:rsidRPr="00BA596D">
        <w:rPr>
          <w:rFonts w:ascii="仿宋_GB2312" w:eastAsia="仿宋_GB2312" w:hAnsi="宋体" w:hint="eastAsia"/>
          <w:sz w:val="32"/>
          <w:szCs w:val="32"/>
        </w:rPr>
        <w:t>万元左右，乡镇财力无法解决，</w:t>
      </w:r>
    </w:p>
    <w:p w:rsidR="00834E53" w:rsidRPr="00BA596D" w:rsidRDefault="00834E53" w:rsidP="00BA596D">
      <w:pPr>
        <w:spacing w:line="600" w:lineRule="exact"/>
        <w:ind w:firstLineChars="200" w:firstLine="643"/>
        <w:rPr>
          <w:rFonts w:ascii="仿宋_GB2312" w:eastAsia="仿宋_GB2312" w:hAnsi="宋体"/>
          <w:sz w:val="32"/>
          <w:szCs w:val="32"/>
        </w:rPr>
      </w:pPr>
      <w:r w:rsidRPr="00BA596D">
        <w:rPr>
          <w:rFonts w:ascii="仿宋_GB2312" w:eastAsia="仿宋_GB2312" w:hAnsi="宋体" w:hint="eastAsia"/>
          <w:b/>
          <w:sz w:val="32"/>
          <w:szCs w:val="32"/>
        </w:rPr>
        <w:t>建议：</w:t>
      </w:r>
      <w:r w:rsidRPr="00BA596D">
        <w:rPr>
          <w:rFonts w:ascii="仿宋_GB2312" w:eastAsia="仿宋_GB2312" w:hAnsi="宋体" w:hint="eastAsia"/>
          <w:sz w:val="32"/>
          <w:szCs w:val="32"/>
        </w:rPr>
        <w:t>请求县政府重视，安排水利等部门实施清水河小河湾村翻水桥翻建及两边护岸加固工程。这样既解决了安置点安全隐患，同时将河道两边护岸作为“绿道”，供游人骑车去付冲水库，正在将该项目办成民心工程和德政工程。</w:t>
      </w:r>
    </w:p>
    <w:sectPr w:rsidR="00834E53" w:rsidRPr="00BA596D" w:rsidSect="00337BB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4E53" w:rsidRDefault="00834E53" w:rsidP="00337BB5">
      <w:r>
        <w:separator/>
      </w:r>
    </w:p>
  </w:endnote>
  <w:endnote w:type="continuationSeparator" w:id="0">
    <w:p w:rsidR="00834E53" w:rsidRDefault="00834E53" w:rsidP="00337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4E53" w:rsidRDefault="00834E53" w:rsidP="00337BB5">
      <w:r>
        <w:separator/>
      </w:r>
    </w:p>
  </w:footnote>
  <w:footnote w:type="continuationSeparator" w:id="0">
    <w:p w:rsidR="00834E53" w:rsidRDefault="00834E53" w:rsidP="00337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E53" w:rsidRDefault="00834E53">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40B240C"/>
    <w:rsid w:val="00026D8C"/>
    <w:rsid w:val="0006515F"/>
    <w:rsid w:val="00087496"/>
    <w:rsid w:val="000C5673"/>
    <w:rsid w:val="000E6497"/>
    <w:rsid w:val="000F6EF1"/>
    <w:rsid w:val="00164B20"/>
    <w:rsid w:val="00210842"/>
    <w:rsid w:val="002506A4"/>
    <w:rsid w:val="002A7072"/>
    <w:rsid w:val="002B3AC1"/>
    <w:rsid w:val="002C2758"/>
    <w:rsid w:val="00337BB5"/>
    <w:rsid w:val="003E021C"/>
    <w:rsid w:val="003F1F64"/>
    <w:rsid w:val="00400D20"/>
    <w:rsid w:val="004106F4"/>
    <w:rsid w:val="004166F9"/>
    <w:rsid w:val="004833D2"/>
    <w:rsid w:val="004918EA"/>
    <w:rsid w:val="004A7C76"/>
    <w:rsid w:val="004C46E4"/>
    <w:rsid w:val="004C6A39"/>
    <w:rsid w:val="005160AA"/>
    <w:rsid w:val="0056597D"/>
    <w:rsid w:val="00566C5C"/>
    <w:rsid w:val="00574739"/>
    <w:rsid w:val="005A602B"/>
    <w:rsid w:val="005B402F"/>
    <w:rsid w:val="00645BE8"/>
    <w:rsid w:val="006779FE"/>
    <w:rsid w:val="006A582E"/>
    <w:rsid w:val="006B573D"/>
    <w:rsid w:val="006E559B"/>
    <w:rsid w:val="00702C64"/>
    <w:rsid w:val="0073120F"/>
    <w:rsid w:val="00735D5C"/>
    <w:rsid w:val="00736C93"/>
    <w:rsid w:val="0079201A"/>
    <w:rsid w:val="007C5A8D"/>
    <w:rsid w:val="00834E53"/>
    <w:rsid w:val="00873C4A"/>
    <w:rsid w:val="008C0332"/>
    <w:rsid w:val="008C3A55"/>
    <w:rsid w:val="00916F85"/>
    <w:rsid w:val="00957F91"/>
    <w:rsid w:val="009776C2"/>
    <w:rsid w:val="00993BDA"/>
    <w:rsid w:val="009A516D"/>
    <w:rsid w:val="009F0E46"/>
    <w:rsid w:val="00A005F3"/>
    <w:rsid w:val="00A35E47"/>
    <w:rsid w:val="00B442DD"/>
    <w:rsid w:val="00B55483"/>
    <w:rsid w:val="00B55D38"/>
    <w:rsid w:val="00BA596D"/>
    <w:rsid w:val="00BB2F4C"/>
    <w:rsid w:val="00BF405D"/>
    <w:rsid w:val="00C67886"/>
    <w:rsid w:val="00C77353"/>
    <w:rsid w:val="00CB4A83"/>
    <w:rsid w:val="00CB568B"/>
    <w:rsid w:val="00D07785"/>
    <w:rsid w:val="00D07CDA"/>
    <w:rsid w:val="00D32C1C"/>
    <w:rsid w:val="00D44CA0"/>
    <w:rsid w:val="00DC5DDF"/>
    <w:rsid w:val="00DC6676"/>
    <w:rsid w:val="00E62584"/>
    <w:rsid w:val="00E86147"/>
    <w:rsid w:val="00EA5CCE"/>
    <w:rsid w:val="00ED3E48"/>
    <w:rsid w:val="00ED4C17"/>
    <w:rsid w:val="00EF768D"/>
    <w:rsid w:val="00F16534"/>
    <w:rsid w:val="00F6321F"/>
    <w:rsid w:val="00F71BE6"/>
    <w:rsid w:val="00F92E69"/>
    <w:rsid w:val="17BF2060"/>
    <w:rsid w:val="23B647F1"/>
    <w:rsid w:val="2BEF2E15"/>
    <w:rsid w:val="440B24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BB5"/>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37BB5"/>
    <w:rPr>
      <w:sz w:val="18"/>
      <w:szCs w:val="18"/>
    </w:rPr>
  </w:style>
  <w:style w:type="character" w:customStyle="1" w:styleId="BalloonTextChar">
    <w:name w:val="Balloon Text Char"/>
    <w:basedOn w:val="DefaultParagraphFont"/>
    <w:link w:val="BalloonText"/>
    <w:uiPriority w:val="99"/>
    <w:semiHidden/>
    <w:locked/>
    <w:rsid w:val="00337BB5"/>
    <w:rPr>
      <w:rFonts w:ascii="Calibri" w:hAnsi="Calibri" w:cs="Times New Roman"/>
      <w:sz w:val="2"/>
    </w:rPr>
  </w:style>
  <w:style w:type="paragraph" w:styleId="Footer">
    <w:name w:val="footer"/>
    <w:basedOn w:val="Normal"/>
    <w:link w:val="FooterChar"/>
    <w:uiPriority w:val="99"/>
    <w:rsid w:val="00337BB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337BB5"/>
    <w:rPr>
      <w:rFonts w:ascii="Calibri" w:hAnsi="Calibri" w:cs="Times New Roman"/>
      <w:sz w:val="18"/>
      <w:szCs w:val="18"/>
    </w:rPr>
  </w:style>
  <w:style w:type="paragraph" w:styleId="Header">
    <w:name w:val="header"/>
    <w:basedOn w:val="Normal"/>
    <w:link w:val="HeaderChar"/>
    <w:uiPriority w:val="99"/>
    <w:rsid w:val="00337BB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37BB5"/>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105</Words>
  <Characters>604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议事原案第17号</dc:title>
  <dc:subject/>
  <dc:creator>Administrator</dc:creator>
  <cp:keywords/>
  <dc:description/>
  <cp:lastModifiedBy>Windows 用户</cp:lastModifiedBy>
  <cp:revision>2</cp:revision>
  <cp:lastPrinted>2017-01-09T23:58:00Z</cp:lastPrinted>
  <dcterms:created xsi:type="dcterms:W3CDTF">2017-03-04T10:44:00Z</dcterms:created>
  <dcterms:modified xsi:type="dcterms:W3CDTF">2017-03-04T10:44:00Z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