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议事原案第55号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万佛湖中心卫生院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资金投入的议案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案由：</w:t>
      </w:r>
      <w:r>
        <w:rPr>
          <w:rFonts w:hint="eastAsia" w:ascii="仿宋_GB2312" w:hAnsi="仿宋_GB2312" w:eastAsia="仿宋_GB2312" w:cs="仿宋_GB2312"/>
          <w:sz w:val="32"/>
          <w:szCs w:val="32"/>
        </w:rPr>
        <w:t>万佛湖中心卫生院位于万佛湖镇街道，占地约10亩，现有职工69人，年住院病人700人次，门诊约2万人次，服务范围覆盖五显镇、万佛湖镇、棠树乡、阙店乡，服务人口约8万人。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案据：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由于资金投入不足，近年来，争取中央预算外基金100万元，地方需配套基金25万元，用于建设1176平方门诊住院综合楼。门诊住院综合楼造价190余万元，中央预算外基金支付了100万元，90余万元靠自筹，其中职工集资30多万元，还欠建设款60余万元，地方需配套基金25万元未到位。2014年职工集资28万元购置一台DR，2016年11月购买一台，C型臂（影像设备）12万元尚未付款。2012年政府对基层乡镇卫生院实行化债，医改前负债167万余元，国家支付121万余元，地方财政需配套46万余元未能兑现。共负债176万元。目前医院自身收入仅能维持医院各项办公和职工激励支出等，无法解决负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请求上级财政加大对该卫生院资金投入，确保该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院工作正常运转，更好地服务群众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促进农村卫生事业的发展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5166"/>
    <w:rsid w:val="19CE16E5"/>
    <w:rsid w:val="42C9498A"/>
    <w:rsid w:val="505031A9"/>
    <w:rsid w:val="74BE429E"/>
    <w:rsid w:val="756B5166"/>
    <w:rsid w:val="7C000B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2017-02-22T01:26:00Z</dcterms:created>
  <dc:creator>Administrator</dc:creator>
  <cp:lastModifiedBy>Administrator</cp:lastModifiedBy>
  <dcterms:modified xsi:type="dcterms:W3CDTF">2017-03-08T07:27:27Z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