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83" w:rsidRDefault="00056C8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建议第</w:t>
      </w:r>
      <w:r>
        <w:rPr>
          <w:rFonts w:ascii="黑体" w:eastAsia="黑体" w:hAnsi="黑体" w:cs="黑体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号</w:t>
      </w:r>
    </w:p>
    <w:p w:rsidR="00056C83" w:rsidRDefault="00056C8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56C83" w:rsidRDefault="00056C8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关于要求对大官墩支渠进行集中治理的建议</w:t>
      </w:r>
    </w:p>
    <w:p w:rsidR="00056C83" w:rsidRDefault="00056C8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56C83" w:rsidRPr="00637904" w:rsidRDefault="00056C83" w:rsidP="00637904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大官墩支渠位于千人桥镇境内，全长</w:t>
      </w:r>
      <w:r>
        <w:rPr>
          <w:rFonts w:ascii="仿宋_GB2312" w:eastAsia="仿宋_GB2312" w:hAnsi="仿宋_GB2312" w:cs="仿宋_GB2312"/>
          <w:sz w:val="32"/>
          <w:szCs w:val="32"/>
        </w:rPr>
        <w:t>5.5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公里、平均宽</w:t>
      </w:r>
      <w:r>
        <w:rPr>
          <w:rFonts w:ascii="仿宋_GB2312" w:eastAsia="仿宋_GB2312" w:hAnsi="仿宋_GB2312" w:cs="仿宋_GB2312"/>
          <w:sz w:val="32"/>
          <w:szCs w:val="32"/>
        </w:rPr>
        <w:t>2.4</w:t>
      </w:r>
      <w:r>
        <w:rPr>
          <w:rFonts w:ascii="仿宋_GB2312" w:eastAsia="仿宋_GB2312" w:hAnsi="仿宋_GB2312" w:cs="仿宋_GB2312" w:hint="eastAsia"/>
          <w:sz w:val="32"/>
          <w:szCs w:val="32"/>
        </w:rPr>
        <w:t>米，是千人桥镇张湾、千人桥、重阳、孙湾、五里桥、周圩、舒胜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个村的主排灌渠。该支渠修建于上个世纪</w:t>
      </w:r>
      <w:r>
        <w:rPr>
          <w:rFonts w:ascii="仿宋_GB2312" w:eastAsia="仿宋_GB2312" w:hAnsi="仿宋_GB2312" w:cs="仿宋_GB2312"/>
          <w:sz w:val="32"/>
          <w:szCs w:val="32"/>
        </w:rPr>
        <w:t>70</w:t>
      </w:r>
      <w:r>
        <w:rPr>
          <w:rFonts w:ascii="仿宋_GB2312" w:eastAsia="仿宋_GB2312" w:hAnsi="仿宋_GB2312" w:cs="仿宋_GB2312" w:hint="eastAsia"/>
          <w:sz w:val="32"/>
          <w:szCs w:val="32"/>
        </w:rPr>
        <w:t>年代，各种设施老化严重。特别是近年来，支渠里生长的各种野草和淤泥更是严重阻塞了支渠水流畅通。每年农业用水高峰期，除上游的张湾、千人桥两个村基本能用上水外，其他五个村群众经常是“望水欲穿”。虽然各村每年都要投入一定资金对支渠进行清理，但由于投入小，基本无济于事。为方便群众农业用水，保证农业丰收，建议县政府投入资金，对大官墩支渠进行水泥硬化，相关设施进行配套更新（经测算，整个工程需建设资金</w:t>
      </w:r>
      <w:r>
        <w:rPr>
          <w:rFonts w:ascii="仿宋_GB2312" w:eastAsia="仿宋_GB2312" w:hAnsi="仿宋_GB2312" w:cs="仿宋_GB2312"/>
          <w:sz w:val="32"/>
          <w:szCs w:val="32"/>
        </w:rPr>
        <w:t>380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万元）。</w:t>
      </w:r>
    </w:p>
    <w:sectPr w:rsidR="00056C83" w:rsidRPr="00637904" w:rsidSect="00A10C52">
      <w:pgSz w:w="11906" w:h="16838"/>
      <w:pgMar w:top="1984" w:right="1474" w:bottom="1701" w:left="1587" w:header="851" w:footer="992" w:gutter="0"/>
      <w:cols w:space="0"/>
      <w:docGrid w:type="lines" w:linePitch="3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34E17EC"/>
    <w:rsid w:val="00056C83"/>
    <w:rsid w:val="00371203"/>
    <w:rsid w:val="00513C23"/>
    <w:rsid w:val="00637904"/>
    <w:rsid w:val="00A10C52"/>
    <w:rsid w:val="01386D27"/>
    <w:rsid w:val="287A3629"/>
    <w:rsid w:val="734E17EC"/>
    <w:rsid w:val="797F4BAE"/>
    <w:rsid w:val="7C00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5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0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D3F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45</Words>
  <Characters>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3</cp:revision>
  <dcterms:created xsi:type="dcterms:W3CDTF">2017-02-22T03:24:00Z</dcterms:created>
  <dcterms:modified xsi:type="dcterms:W3CDTF">2017-03-04T12:56:00Z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